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93" w:type="dxa"/>
        <w:tblLook w:val="04A0"/>
      </w:tblPr>
      <w:tblGrid>
        <w:gridCol w:w="9390"/>
      </w:tblGrid>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Transfer Students - Embry Riddle Aeronautical University-Daytona Beach</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What are the requirements for transfer students?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Embry-Riddle welcomes transfer students at the freshman, sophomore or junior level. Regardless of the level at which a student applies, a cumulative grade point average of at least 2.0 must have been attained.   A grade point average of 2.5 or higher is required for those pursuing any of the engineering degree programs.</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Will the courses I've already taken be considered for transfer credit?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Any course taken at an accredited institution will be considered for transfer credit.   Generally, courses will be accepted if they meet all of the following criteria:</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a grade of "C" or better was achieved in the course;</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the course description matches the course description of an equivalent course at Embry-Riddle;</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proofErr w:type="gramStart"/>
            <w:r w:rsidRPr="00C343CA">
              <w:rPr>
                <w:rFonts w:ascii="Calibri" w:eastAsia="Times New Roman" w:hAnsi="Calibri" w:cs="Times New Roman"/>
                <w:color w:val="000000"/>
              </w:rPr>
              <w:t>•  the</w:t>
            </w:r>
            <w:proofErr w:type="gramEnd"/>
            <w:r w:rsidRPr="00C343CA">
              <w:rPr>
                <w:rFonts w:ascii="Calibri" w:eastAsia="Times New Roman" w:hAnsi="Calibri" w:cs="Times New Roman"/>
                <w:color w:val="000000"/>
              </w:rPr>
              <w:t xml:space="preserve"> credits can be applied toward the desired degree program.</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proofErr w:type="gramStart"/>
            <w:r w:rsidRPr="00C343CA">
              <w:rPr>
                <w:rFonts w:ascii="Calibri" w:eastAsia="Times New Roman" w:hAnsi="Calibri" w:cs="Times New Roman"/>
                <w:color w:val="000000"/>
              </w:rPr>
              <w:t>•  transfer</w:t>
            </w:r>
            <w:proofErr w:type="gramEnd"/>
            <w:r w:rsidRPr="00C343CA">
              <w:rPr>
                <w:rFonts w:ascii="Calibri" w:eastAsia="Times New Roman" w:hAnsi="Calibri" w:cs="Times New Roman"/>
                <w:color w:val="000000"/>
              </w:rPr>
              <w:t xml:space="preserve"> students should fill out and submit this form to assist the admissions office in assessing your overall academic record.</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What classes should I take now that will prepare me to enter Embry-Riddle as a transfer student?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It depends on the major you wish to pursue. Generally speaking, if you intend to transfer to Embry-Riddle, you should take general education classes.</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A good guideline to follow is to take courses such as math, English, social and physical sciences. Do not take courses that are technical in nature. The student should use the Embry-Riddle catalog as a guide to determine which general education classes are required for their intended major.</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Am I eligible for financial aid?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Yes, you can fill out the FAFSA to be considered for financial aid.   If you've already completed the FAFSA, you can renew your benefits and indicate you wish your results to be sent to Embry-Riddle Aeronautical University (001479). Once you have been accepted and the Student Aid Report from the FAFSA is received, a financial aid award letter will be sent to you.</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Will I get credit for previous flight training?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If you are enrolling in a degree program that includes flight training as part of the curriculum, you will receive credit for licenses/certificates you have already earned.   You will need to forward copies of your FAA certificates to Embry-Riddle when you apply.</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Will I get credit for military experience?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In order for your military experience to be reviewed for transfer credit, you must request that the appropriate military transcripts be sent to Embry-Riddle.   For those in the Air Force, submit the CCAF.   For those in the Army, submit the AARTS.   For those in the Navy and Marines, submit the SMART.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Do I have to live on campus?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Transfer students who have earned fewer than 28 college credits and are under the age of 21 will be required to live on campus. </w:t>
            </w:r>
            <w:proofErr w:type="gramStart"/>
            <w:r w:rsidRPr="00C343CA">
              <w:rPr>
                <w:rFonts w:ascii="Calibri" w:eastAsia="Times New Roman" w:hAnsi="Calibri" w:cs="Times New Roman"/>
                <w:color w:val="000000"/>
              </w:rPr>
              <w:t>Other ,transfer</w:t>
            </w:r>
            <w:proofErr w:type="gramEnd"/>
            <w:r w:rsidRPr="00C343CA">
              <w:rPr>
                <w:rFonts w:ascii="Calibri" w:eastAsia="Times New Roman" w:hAnsi="Calibri" w:cs="Times New Roman"/>
                <w:color w:val="000000"/>
              </w:rPr>
              <w:t xml:space="preserve"> students may request campus housing if available.</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What kind of housing is available off-campus?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There are many housing choices in the Daytona Beach area convenient to Embry-Riddle's campus.   Visit www.apartmentguide.com for more info.</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When will my transfer credits be evaluated? </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When you are accepted to the university, your transcripts will be evaluated and transfer credit will be awarded as appropriate.   In addition to your evaluation, you will be advised as to the courses required to complete your Embry-Riddle degree.</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Phi Theta Kappa (PTK) Transfer Scholarship information:</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t xml:space="preserve">Transfer students who are members of Phi Theta Kappa may be eligible for this scholarship. To be </w:t>
            </w:r>
            <w:r w:rsidRPr="00C343CA">
              <w:rPr>
                <w:rFonts w:ascii="Calibri" w:eastAsia="Times New Roman" w:hAnsi="Calibri" w:cs="Times New Roman"/>
                <w:color w:val="000000"/>
              </w:rPr>
              <w:lastRenderedPageBreak/>
              <w:t>eligible for the PTK Scholarship, students must include membership documentation with the application for admission. Students must also be enrolled full time in an approved undergraduate degree program of study at the Daytona Beach campus.</w:t>
            </w:r>
          </w:p>
        </w:tc>
      </w:tr>
      <w:tr w:rsidR="00C343CA" w:rsidRPr="00C343CA" w:rsidTr="00C343CA">
        <w:trPr>
          <w:trHeight w:val="300"/>
        </w:trPr>
        <w:tc>
          <w:tcPr>
            <w:tcW w:w="9390" w:type="dxa"/>
            <w:tcBorders>
              <w:top w:val="nil"/>
              <w:left w:val="nil"/>
              <w:bottom w:val="nil"/>
              <w:right w:val="nil"/>
            </w:tcBorders>
            <w:shd w:val="clear" w:color="auto" w:fill="auto"/>
            <w:noWrap/>
            <w:vAlign w:val="bottom"/>
            <w:hideMark/>
          </w:tcPr>
          <w:p w:rsidR="00C343CA" w:rsidRPr="00C343CA" w:rsidRDefault="00C343CA" w:rsidP="00C343CA">
            <w:pPr>
              <w:spacing w:after="0" w:line="240" w:lineRule="auto"/>
              <w:rPr>
                <w:rFonts w:ascii="Calibri" w:eastAsia="Times New Roman" w:hAnsi="Calibri" w:cs="Times New Roman"/>
                <w:color w:val="000000"/>
              </w:rPr>
            </w:pPr>
            <w:r w:rsidRPr="00C343CA">
              <w:rPr>
                <w:rFonts w:ascii="Calibri" w:eastAsia="Times New Roman" w:hAnsi="Calibri" w:cs="Times New Roman"/>
                <w:color w:val="000000"/>
              </w:rPr>
              <w:lastRenderedPageBreak/>
              <w:t>The Admissions Office will notify the Financial Aid Office of students who qualify for this award. The award amount is $3,500 and is renewable for up to three years.</w:t>
            </w:r>
          </w:p>
        </w:tc>
      </w:tr>
    </w:tbl>
    <w:p w:rsidR="00F44DED" w:rsidRDefault="00F44DED"/>
    <w:sectPr w:rsidR="00F44DED" w:rsidSect="00F44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343CA"/>
    <w:rsid w:val="00C343CA"/>
    <w:rsid w:val="00F44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6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dcterms:created xsi:type="dcterms:W3CDTF">2009-08-20T19:15:00Z</dcterms:created>
  <dcterms:modified xsi:type="dcterms:W3CDTF">2009-08-20T19:16:00Z</dcterms:modified>
</cp:coreProperties>
</file>