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AD" w:rsidRPr="00234136" w:rsidRDefault="00234136" w:rsidP="00234136">
      <w:pPr>
        <w:jc w:val="center"/>
        <w:rPr>
          <w:rFonts w:ascii="Arial" w:hAnsi="Arial" w:cs="Arial"/>
        </w:rPr>
      </w:pPr>
      <w:bookmarkStart w:id="0" w:name="_GoBack"/>
      <w:bookmarkEnd w:id="0"/>
      <w:r w:rsidRPr="00234136">
        <w:rPr>
          <w:rFonts w:ascii="Arial" w:hAnsi="Arial" w:cs="Arial"/>
          <w:noProof/>
        </w:rPr>
        <w:drawing>
          <wp:inline distT="0" distB="0" distL="0" distR="0">
            <wp:extent cx="3095625" cy="828675"/>
            <wp:effectExtent l="19050" t="0" r="9525" b="0"/>
            <wp:docPr id="1" name="Picture 6" descr="PPlogo_JUST_1Color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logo_JUST_1Color_BLK.jpg"/>
                    <pic:cNvPicPr>
                      <a:picLocks noChangeAspect="1" noChangeArrowheads="1"/>
                    </pic:cNvPicPr>
                  </pic:nvPicPr>
                  <pic:blipFill>
                    <a:blip r:embed="rId7" cstate="print"/>
                    <a:srcRect/>
                    <a:stretch>
                      <a:fillRect/>
                    </a:stretch>
                  </pic:blipFill>
                  <pic:spPr bwMode="auto">
                    <a:xfrm>
                      <a:off x="0" y="0"/>
                      <a:ext cx="3095625" cy="828675"/>
                    </a:xfrm>
                    <a:prstGeom prst="rect">
                      <a:avLst/>
                    </a:prstGeom>
                    <a:noFill/>
                    <a:ln w="9525">
                      <a:noFill/>
                      <a:miter lim="800000"/>
                      <a:headEnd/>
                      <a:tailEnd/>
                    </a:ln>
                  </pic:spPr>
                </pic:pic>
              </a:graphicData>
            </a:graphic>
          </wp:inline>
        </w:drawing>
      </w:r>
    </w:p>
    <w:p w:rsidR="00A049F4" w:rsidRPr="00234136" w:rsidRDefault="00A049F4" w:rsidP="00A049F4">
      <w:pPr>
        <w:pStyle w:val="NoSpacing"/>
        <w:jc w:val="center"/>
        <w:rPr>
          <w:rFonts w:ascii="Arial" w:hAnsi="Arial" w:cs="Arial"/>
        </w:rPr>
      </w:pPr>
    </w:p>
    <w:p w:rsidR="00A049F4" w:rsidRPr="00234136" w:rsidRDefault="00234136" w:rsidP="00234136">
      <w:pPr>
        <w:pStyle w:val="NoSpacing"/>
        <w:jc w:val="center"/>
        <w:rPr>
          <w:rFonts w:ascii="Arial" w:hAnsi="Arial" w:cs="Arial"/>
          <w:b/>
          <w:sz w:val="28"/>
          <w:szCs w:val="28"/>
        </w:rPr>
      </w:pPr>
      <w:r w:rsidRPr="00234136">
        <w:rPr>
          <w:rFonts w:ascii="Arial" w:hAnsi="Arial" w:cs="Arial"/>
          <w:b/>
          <w:sz w:val="28"/>
          <w:szCs w:val="28"/>
        </w:rPr>
        <w:t>ARTICULATION AGREEMENT</w:t>
      </w:r>
    </w:p>
    <w:p w:rsidR="00234136" w:rsidRPr="00234136" w:rsidRDefault="00234136" w:rsidP="00234136">
      <w:pPr>
        <w:pStyle w:val="NoSpacing"/>
        <w:jc w:val="center"/>
        <w:rPr>
          <w:rFonts w:ascii="Arial" w:hAnsi="Arial" w:cs="Arial"/>
          <w:b/>
        </w:rPr>
      </w:pPr>
    </w:p>
    <w:p w:rsidR="00211173" w:rsidRPr="00706B4E" w:rsidRDefault="00A049F4" w:rsidP="00211173">
      <w:pPr>
        <w:spacing w:after="120" w:line="240" w:lineRule="auto"/>
        <w:ind w:firstLine="720"/>
        <w:jc w:val="both"/>
        <w:rPr>
          <w:rFonts w:ascii="Times New Roman" w:hAnsi="Times New Roman" w:cs="Times New Roman"/>
          <w:sz w:val="16"/>
          <w:szCs w:val="18"/>
        </w:rPr>
      </w:pPr>
      <w:r w:rsidRPr="00234136">
        <w:rPr>
          <w:rFonts w:ascii="Arial" w:hAnsi="Arial" w:cs="Arial"/>
        </w:rPr>
        <w:t xml:space="preserve">THIS </w:t>
      </w:r>
      <w:r w:rsidR="00234136">
        <w:rPr>
          <w:rFonts w:ascii="Arial" w:hAnsi="Arial" w:cs="Arial"/>
        </w:rPr>
        <w:t xml:space="preserve">ARTICULATION </w:t>
      </w:r>
      <w:r w:rsidRPr="00234136">
        <w:rPr>
          <w:rFonts w:ascii="Arial" w:hAnsi="Arial" w:cs="Arial"/>
        </w:rPr>
        <w:t>AGREEMENT</w:t>
      </w:r>
      <w:r w:rsidR="00234136">
        <w:rPr>
          <w:rFonts w:ascii="Arial" w:hAnsi="Arial" w:cs="Arial"/>
        </w:rPr>
        <w:t xml:space="preserve"> (this “Agreement,”) </w:t>
      </w:r>
      <w:r w:rsidRPr="00234136">
        <w:rPr>
          <w:rFonts w:ascii="Arial" w:hAnsi="Arial" w:cs="Arial"/>
        </w:rPr>
        <w:t xml:space="preserve"> made as of this _____ day of ________, 20</w:t>
      </w:r>
      <w:r w:rsidR="00234136">
        <w:rPr>
          <w:rFonts w:ascii="Arial" w:hAnsi="Arial" w:cs="Arial"/>
        </w:rPr>
        <w:t>15</w:t>
      </w:r>
      <w:r w:rsidRPr="00234136">
        <w:rPr>
          <w:rFonts w:ascii="Arial" w:hAnsi="Arial" w:cs="Arial"/>
        </w:rPr>
        <w:t xml:space="preserve"> (</w:t>
      </w:r>
      <w:r w:rsidR="00234136">
        <w:rPr>
          <w:rFonts w:ascii="Arial" w:hAnsi="Arial" w:cs="Arial"/>
        </w:rPr>
        <w:t>the “</w:t>
      </w:r>
      <w:r w:rsidRPr="00234136">
        <w:rPr>
          <w:rFonts w:ascii="Arial" w:hAnsi="Arial" w:cs="Arial"/>
        </w:rPr>
        <w:t>Effective Date</w:t>
      </w:r>
      <w:r w:rsidR="00234136">
        <w:rPr>
          <w:rFonts w:ascii="Arial" w:hAnsi="Arial" w:cs="Arial"/>
        </w:rPr>
        <w:t>”</w:t>
      </w:r>
      <w:r w:rsidRPr="00234136">
        <w:rPr>
          <w:rFonts w:ascii="Arial" w:hAnsi="Arial" w:cs="Arial"/>
        </w:rPr>
        <w:t>), by and between Point Park University, a Pennsylvania non-profit corporation (the “University”), located at 201 Wood Street, Pittsburgh, PA  15222-1984</w:t>
      </w:r>
      <w:r w:rsidR="00211173">
        <w:rPr>
          <w:rFonts w:ascii="Arial" w:hAnsi="Arial" w:cs="Arial"/>
        </w:rPr>
        <w:t xml:space="preserve">, </w:t>
      </w:r>
      <w:r w:rsidR="00211173" w:rsidRPr="0053445B">
        <w:rPr>
          <w:rFonts w:ascii="Arial" w:hAnsi="Arial" w:cs="Arial"/>
        </w:rPr>
        <w:t>each of which are referred to herein as a “Party” and collectively as the “Parties</w:t>
      </w:r>
      <w:r w:rsidR="009E2353">
        <w:rPr>
          <w:rFonts w:ascii="Arial" w:hAnsi="Arial" w:cs="Arial"/>
        </w:rPr>
        <w:t>,</w:t>
      </w:r>
      <w:r w:rsidR="0053445B" w:rsidRPr="00805336">
        <w:rPr>
          <w:rFonts w:ascii="Times New Roman" w:hAnsi="Times New Roman" w:cs="Times New Roman"/>
        </w:rPr>
        <w:t>”</w:t>
      </w:r>
      <w:r w:rsidR="0053445B">
        <w:rPr>
          <w:rFonts w:ascii="Times New Roman" w:hAnsi="Times New Roman" w:cs="Times New Roman"/>
        </w:rPr>
        <w:t xml:space="preserve"> </w:t>
      </w:r>
    </w:p>
    <w:p w:rsidR="00A049F4" w:rsidRPr="00234136" w:rsidRDefault="00A049F4" w:rsidP="00A049F4">
      <w:pPr>
        <w:pStyle w:val="NoSpacing"/>
        <w:jc w:val="both"/>
        <w:rPr>
          <w:rFonts w:ascii="Arial" w:hAnsi="Arial" w:cs="Arial"/>
        </w:rPr>
      </w:pPr>
      <w:r w:rsidRPr="00234136">
        <w:rPr>
          <w:rFonts w:ascii="Arial" w:hAnsi="Arial" w:cs="Arial"/>
        </w:rPr>
        <w:tab/>
      </w:r>
      <w:r w:rsidRPr="00234136">
        <w:rPr>
          <w:rFonts w:ascii="Arial" w:hAnsi="Arial" w:cs="Arial"/>
        </w:rPr>
        <w:tab/>
      </w:r>
      <w:r w:rsidRPr="00234136">
        <w:rPr>
          <w:rFonts w:ascii="Arial" w:hAnsi="Arial" w:cs="Arial"/>
        </w:rPr>
        <w:tab/>
      </w:r>
      <w:r w:rsidRPr="00234136">
        <w:rPr>
          <w:rFonts w:ascii="Arial" w:hAnsi="Arial" w:cs="Arial"/>
        </w:rPr>
        <w:tab/>
      </w:r>
      <w:r w:rsidRPr="00234136">
        <w:rPr>
          <w:rFonts w:ascii="Arial" w:hAnsi="Arial" w:cs="Arial"/>
        </w:rPr>
        <w:tab/>
      </w:r>
      <w:r w:rsidRPr="00234136">
        <w:rPr>
          <w:rFonts w:ascii="Arial" w:hAnsi="Arial" w:cs="Arial"/>
        </w:rPr>
        <w:tab/>
        <w:t>And</w:t>
      </w:r>
    </w:p>
    <w:p w:rsidR="00A049F4" w:rsidRPr="00234136" w:rsidRDefault="00A049F4" w:rsidP="00A049F4">
      <w:pPr>
        <w:pStyle w:val="NoSpacing"/>
        <w:jc w:val="both"/>
        <w:rPr>
          <w:rFonts w:ascii="Arial" w:hAnsi="Arial" w:cs="Arial"/>
        </w:rPr>
      </w:pPr>
    </w:p>
    <w:p w:rsidR="00A049F4" w:rsidRPr="00234136" w:rsidRDefault="00B75835" w:rsidP="0053445B">
      <w:pPr>
        <w:pStyle w:val="NoSpacing"/>
        <w:ind w:firstLine="720"/>
        <w:jc w:val="both"/>
        <w:rPr>
          <w:rFonts w:ascii="Arial" w:hAnsi="Arial" w:cs="Arial"/>
        </w:rPr>
      </w:pPr>
      <w:r>
        <w:rPr>
          <w:rFonts w:ascii="Arial" w:hAnsi="Arial" w:cs="Arial"/>
        </w:rPr>
        <w:t>Westmoreland County Community College</w:t>
      </w:r>
      <w:r w:rsidR="00A049F4" w:rsidRPr="00234136">
        <w:rPr>
          <w:rFonts w:ascii="Arial" w:hAnsi="Arial" w:cs="Arial"/>
        </w:rPr>
        <w:t>, (“</w:t>
      </w:r>
      <w:r>
        <w:rPr>
          <w:rFonts w:ascii="Arial" w:hAnsi="Arial" w:cs="Arial"/>
        </w:rPr>
        <w:t>WCCC</w:t>
      </w:r>
      <w:r w:rsidR="00A049F4" w:rsidRPr="00234136">
        <w:rPr>
          <w:rFonts w:ascii="Arial" w:hAnsi="Arial" w:cs="Arial"/>
        </w:rPr>
        <w:t>”)</w:t>
      </w:r>
      <w:proofErr w:type="gramStart"/>
      <w:r w:rsidR="00A049F4" w:rsidRPr="00234136">
        <w:rPr>
          <w:rFonts w:ascii="Arial" w:hAnsi="Arial" w:cs="Arial"/>
        </w:rPr>
        <w:t>,  a</w:t>
      </w:r>
      <w:proofErr w:type="gramEnd"/>
      <w:r w:rsidR="00A049F4" w:rsidRPr="00234136">
        <w:rPr>
          <w:rFonts w:ascii="Arial" w:hAnsi="Arial" w:cs="Arial"/>
        </w:rPr>
        <w:t xml:space="preserve"> non-profit, public entity  having its main business office located at</w:t>
      </w:r>
      <w:r>
        <w:rPr>
          <w:rFonts w:ascii="Arial" w:hAnsi="Arial" w:cs="Arial"/>
        </w:rPr>
        <w:t xml:space="preserve"> </w:t>
      </w:r>
      <w:r w:rsidR="00502F47" w:rsidRPr="00502F47">
        <w:rPr>
          <w:rFonts w:ascii="Arial" w:hAnsi="Arial" w:cs="Arial"/>
        </w:rPr>
        <w:t>145 Pavilion Lane, Youngwood PA 15697</w:t>
      </w:r>
    </w:p>
    <w:p w:rsidR="00A049F4" w:rsidRPr="00234136" w:rsidRDefault="00A049F4" w:rsidP="00A049F4">
      <w:pPr>
        <w:pStyle w:val="NoSpacing"/>
        <w:jc w:val="both"/>
        <w:rPr>
          <w:rFonts w:ascii="Arial" w:hAnsi="Arial" w:cs="Arial"/>
        </w:rPr>
      </w:pPr>
    </w:p>
    <w:p w:rsidR="00A049F4" w:rsidRPr="00234136" w:rsidRDefault="00A049F4" w:rsidP="00A049F4">
      <w:pPr>
        <w:pStyle w:val="NoSpacing"/>
        <w:jc w:val="center"/>
        <w:rPr>
          <w:rFonts w:ascii="Arial" w:hAnsi="Arial" w:cs="Arial"/>
          <w:b/>
        </w:rPr>
      </w:pPr>
      <w:r w:rsidRPr="00234136">
        <w:rPr>
          <w:rFonts w:ascii="Arial" w:hAnsi="Arial" w:cs="Arial"/>
          <w:b/>
        </w:rPr>
        <w:t xml:space="preserve">W I T N E S </w:t>
      </w:r>
      <w:proofErr w:type="spellStart"/>
      <w:r w:rsidRPr="00234136">
        <w:rPr>
          <w:rFonts w:ascii="Arial" w:hAnsi="Arial" w:cs="Arial"/>
          <w:b/>
        </w:rPr>
        <w:t>S</w:t>
      </w:r>
      <w:proofErr w:type="spellEnd"/>
      <w:r w:rsidRPr="00234136">
        <w:rPr>
          <w:rFonts w:ascii="Arial" w:hAnsi="Arial" w:cs="Arial"/>
          <w:b/>
        </w:rPr>
        <w:t xml:space="preserve"> E T H</w:t>
      </w:r>
    </w:p>
    <w:p w:rsidR="00A049F4" w:rsidRPr="00234136" w:rsidRDefault="00A049F4" w:rsidP="00A049F4">
      <w:pPr>
        <w:pStyle w:val="NoSpacing"/>
        <w:jc w:val="both"/>
        <w:rPr>
          <w:rFonts w:ascii="Arial" w:hAnsi="Arial" w:cs="Arial"/>
        </w:rPr>
      </w:pPr>
    </w:p>
    <w:p w:rsidR="00A049F4" w:rsidRPr="00234136" w:rsidRDefault="00A049F4" w:rsidP="0053445B">
      <w:pPr>
        <w:spacing w:before="120" w:after="120" w:line="240" w:lineRule="auto"/>
        <w:ind w:firstLine="720"/>
        <w:jc w:val="both"/>
        <w:rPr>
          <w:rFonts w:ascii="Arial" w:hAnsi="Arial" w:cs="Arial"/>
        </w:rPr>
      </w:pPr>
      <w:r w:rsidRPr="00234136">
        <w:rPr>
          <w:rFonts w:ascii="Arial" w:hAnsi="Arial" w:cs="Arial"/>
        </w:rPr>
        <w:t xml:space="preserve">WHEREAS the University wishes to provide a mechanism that will enable </w:t>
      </w:r>
      <w:r w:rsidR="00B75835">
        <w:rPr>
          <w:rFonts w:ascii="Arial" w:hAnsi="Arial" w:cs="Arial"/>
        </w:rPr>
        <w:t xml:space="preserve">WCCC </w:t>
      </w:r>
      <w:r w:rsidRPr="00234136">
        <w:rPr>
          <w:rFonts w:ascii="Arial" w:hAnsi="Arial" w:cs="Arial"/>
        </w:rPr>
        <w:t xml:space="preserve">students who have </w:t>
      </w:r>
      <w:r w:rsidR="00234136">
        <w:rPr>
          <w:rFonts w:ascii="Arial" w:hAnsi="Arial" w:cs="Arial"/>
        </w:rPr>
        <w:t xml:space="preserve">successfully </w:t>
      </w:r>
      <w:r w:rsidRPr="00234136">
        <w:rPr>
          <w:rFonts w:ascii="Arial" w:hAnsi="Arial" w:cs="Arial"/>
        </w:rPr>
        <w:t xml:space="preserve">completed an </w:t>
      </w:r>
      <w:r w:rsidR="00234136">
        <w:rPr>
          <w:rFonts w:ascii="Arial" w:hAnsi="Arial" w:cs="Arial"/>
        </w:rPr>
        <w:t xml:space="preserve">Associate Degree in Arts or Associate Degree in Science (“the Associate Degree”) </w:t>
      </w:r>
      <w:r w:rsidRPr="00234136">
        <w:rPr>
          <w:rFonts w:ascii="Arial" w:hAnsi="Arial" w:cs="Arial"/>
        </w:rPr>
        <w:t xml:space="preserve">at any one of </w:t>
      </w:r>
      <w:r w:rsidR="00B75835">
        <w:rPr>
          <w:rFonts w:ascii="Arial" w:hAnsi="Arial" w:cs="Arial"/>
        </w:rPr>
        <w:t>WCCC</w:t>
      </w:r>
      <w:r w:rsidR="00B75835" w:rsidRPr="00234136">
        <w:rPr>
          <w:rFonts w:ascii="Arial" w:hAnsi="Arial" w:cs="Arial"/>
        </w:rPr>
        <w:t xml:space="preserve">’s </w:t>
      </w:r>
      <w:r w:rsidRPr="00234136">
        <w:rPr>
          <w:rFonts w:ascii="Arial" w:hAnsi="Arial" w:cs="Arial"/>
        </w:rPr>
        <w:t>current or future campuses</w:t>
      </w:r>
      <w:r w:rsidR="0081786B">
        <w:rPr>
          <w:rFonts w:ascii="Arial" w:hAnsi="Arial" w:cs="Arial"/>
        </w:rPr>
        <w:t xml:space="preserve"> and who meet the University’s admissions requirements,</w:t>
      </w:r>
      <w:r w:rsidR="0081786B" w:rsidRPr="00234136">
        <w:rPr>
          <w:rFonts w:ascii="Arial" w:hAnsi="Arial" w:cs="Arial"/>
        </w:rPr>
        <w:t xml:space="preserve"> </w:t>
      </w:r>
      <w:r w:rsidRPr="00234136">
        <w:rPr>
          <w:rFonts w:ascii="Arial" w:hAnsi="Arial" w:cs="Arial"/>
        </w:rPr>
        <w:t xml:space="preserve">hereinafter referred to as “Eligible Students,” to enroll at the University and receive advanced standing for competencies successfully achieved in their </w:t>
      </w:r>
      <w:r w:rsidR="00B75835">
        <w:rPr>
          <w:rFonts w:ascii="Arial" w:hAnsi="Arial" w:cs="Arial"/>
        </w:rPr>
        <w:t>WCCC</w:t>
      </w:r>
      <w:r w:rsidR="00B75835" w:rsidRPr="00234136">
        <w:rPr>
          <w:rFonts w:ascii="Arial" w:hAnsi="Arial" w:cs="Arial"/>
        </w:rPr>
        <w:t xml:space="preserve"> </w:t>
      </w:r>
      <w:r w:rsidRPr="00234136">
        <w:rPr>
          <w:rFonts w:ascii="Arial" w:hAnsi="Arial" w:cs="Arial"/>
        </w:rPr>
        <w:t>program;</w:t>
      </w:r>
    </w:p>
    <w:p w:rsidR="00A049F4" w:rsidRPr="00234136" w:rsidRDefault="00A049F4" w:rsidP="00805336">
      <w:pPr>
        <w:spacing w:before="120" w:after="120" w:line="240" w:lineRule="auto"/>
        <w:ind w:firstLine="720"/>
        <w:jc w:val="both"/>
        <w:rPr>
          <w:rFonts w:ascii="Arial" w:hAnsi="Arial" w:cs="Arial"/>
        </w:rPr>
      </w:pPr>
      <w:r w:rsidRPr="00234136">
        <w:rPr>
          <w:rFonts w:ascii="Arial" w:hAnsi="Arial" w:cs="Arial"/>
        </w:rPr>
        <w:t xml:space="preserve">WHEREAS Eligible Students will receive junior status at the University </w:t>
      </w:r>
      <w:r w:rsidR="000E3F6D" w:rsidRPr="00234136">
        <w:rPr>
          <w:rFonts w:ascii="Arial" w:hAnsi="Arial" w:cs="Arial"/>
        </w:rPr>
        <w:t>in the</w:t>
      </w:r>
      <w:r w:rsidR="00B3267B" w:rsidRPr="00234136">
        <w:rPr>
          <w:rFonts w:ascii="Arial" w:hAnsi="Arial" w:cs="Arial"/>
        </w:rPr>
        <w:t xml:space="preserve"> appro</w:t>
      </w:r>
      <w:r w:rsidR="00AE4F70" w:rsidRPr="00234136">
        <w:rPr>
          <w:rFonts w:ascii="Arial" w:hAnsi="Arial" w:cs="Arial"/>
        </w:rPr>
        <w:t>p</w:t>
      </w:r>
      <w:r w:rsidR="00B3267B" w:rsidRPr="00234136">
        <w:rPr>
          <w:rFonts w:ascii="Arial" w:hAnsi="Arial" w:cs="Arial"/>
        </w:rPr>
        <w:t>riate</w:t>
      </w:r>
      <w:r w:rsidR="000E3F6D" w:rsidRPr="00234136">
        <w:rPr>
          <w:rFonts w:ascii="Arial" w:hAnsi="Arial" w:cs="Arial"/>
        </w:rPr>
        <w:t xml:space="preserve"> </w:t>
      </w:r>
      <w:r w:rsidR="00AE4F70" w:rsidRPr="00234136">
        <w:rPr>
          <w:rFonts w:ascii="Arial" w:hAnsi="Arial" w:cs="Arial"/>
        </w:rPr>
        <w:t xml:space="preserve">University’s Bachelor </w:t>
      </w:r>
      <w:r w:rsidR="0080026B">
        <w:rPr>
          <w:rFonts w:ascii="Arial" w:hAnsi="Arial" w:cs="Arial"/>
        </w:rPr>
        <w:t xml:space="preserve">of </w:t>
      </w:r>
      <w:r w:rsidR="00AE4F70" w:rsidRPr="00234136">
        <w:rPr>
          <w:rFonts w:ascii="Arial" w:hAnsi="Arial" w:cs="Arial"/>
        </w:rPr>
        <w:t xml:space="preserve">Science, or Arts </w:t>
      </w:r>
      <w:r w:rsidR="00B3267B" w:rsidRPr="00234136">
        <w:rPr>
          <w:rFonts w:ascii="Arial" w:hAnsi="Arial" w:cs="Arial"/>
        </w:rPr>
        <w:t>degree</w:t>
      </w:r>
      <w:r w:rsidRPr="00234136">
        <w:rPr>
          <w:rFonts w:ascii="Arial" w:hAnsi="Arial" w:cs="Arial"/>
        </w:rPr>
        <w:t>, hereinafter referred to as “Advanced Standing Program</w:t>
      </w:r>
      <w:r w:rsidR="00A747D2">
        <w:rPr>
          <w:rFonts w:ascii="Arial" w:hAnsi="Arial" w:cs="Arial"/>
        </w:rPr>
        <w:t>”</w:t>
      </w:r>
      <w:r w:rsidR="00CE1D56">
        <w:rPr>
          <w:rFonts w:ascii="Arial" w:hAnsi="Arial" w:cs="Arial"/>
        </w:rPr>
        <w:t xml:space="preserve"> or </w:t>
      </w:r>
      <w:r w:rsidR="00A747D2">
        <w:rPr>
          <w:rFonts w:ascii="Arial" w:hAnsi="Arial" w:cs="Arial"/>
        </w:rPr>
        <w:t>“</w:t>
      </w:r>
      <w:r w:rsidR="00CE1D56">
        <w:rPr>
          <w:rFonts w:ascii="Arial" w:hAnsi="Arial" w:cs="Arial"/>
        </w:rPr>
        <w:t>Advanced Standing</w:t>
      </w:r>
      <w:r w:rsidR="00234136">
        <w:rPr>
          <w:rFonts w:ascii="Arial" w:hAnsi="Arial" w:cs="Arial"/>
        </w:rPr>
        <w:t>,</w:t>
      </w:r>
      <w:r w:rsidRPr="00234136">
        <w:rPr>
          <w:rFonts w:ascii="Arial" w:hAnsi="Arial" w:cs="Arial"/>
        </w:rPr>
        <w:t>”</w:t>
      </w:r>
    </w:p>
    <w:p w:rsidR="00A049F4" w:rsidRPr="00234136" w:rsidRDefault="00A049F4" w:rsidP="00805336">
      <w:pPr>
        <w:spacing w:before="120" w:after="120" w:line="240" w:lineRule="auto"/>
        <w:jc w:val="both"/>
        <w:rPr>
          <w:rFonts w:ascii="Arial" w:hAnsi="Arial" w:cs="Arial"/>
        </w:rPr>
      </w:pPr>
      <w:r w:rsidRPr="00234136">
        <w:rPr>
          <w:rFonts w:ascii="Arial" w:hAnsi="Arial" w:cs="Arial"/>
        </w:rPr>
        <w:tab/>
        <w:t xml:space="preserve">WHEREAS </w:t>
      </w:r>
      <w:r w:rsidR="00B75835">
        <w:rPr>
          <w:rFonts w:ascii="Arial" w:hAnsi="Arial" w:cs="Arial"/>
        </w:rPr>
        <w:t>WCCC</w:t>
      </w:r>
      <w:r w:rsidR="00B75835" w:rsidRPr="00234136">
        <w:rPr>
          <w:rFonts w:ascii="Arial" w:hAnsi="Arial" w:cs="Arial"/>
        </w:rPr>
        <w:t xml:space="preserve"> </w:t>
      </w:r>
      <w:r w:rsidRPr="00234136">
        <w:rPr>
          <w:rFonts w:ascii="Arial" w:hAnsi="Arial" w:cs="Arial"/>
        </w:rPr>
        <w:t xml:space="preserve">also wishes to provide a mechanism that will enable its Eligible Students to participate in the Advanced Standing Program at the University; </w:t>
      </w:r>
    </w:p>
    <w:p w:rsidR="00A049F4" w:rsidRDefault="00A049F4" w:rsidP="00805336">
      <w:pPr>
        <w:spacing w:before="120" w:after="120" w:line="240" w:lineRule="auto"/>
        <w:ind w:firstLine="720"/>
        <w:jc w:val="both"/>
        <w:rPr>
          <w:rFonts w:ascii="Arial" w:hAnsi="Arial" w:cs="Arial"/>
        </w:rPr>
      </w:pPr>
      <w:r w:rsidRPr="00234136">
        <w:rPr>
          <w:rFonts w:ascii="Arial" w:hAnsi="Arial" w:cs="Arial"/>
        </w:rPr>
        <w:t>THEREFORE, in consideration of the foregoing, and for good and valuable consideration, the receipt and sufficiency of which are hereby acknowledged, the parties hereto, intending to be legally bound, hereby covenant and agree to the following terms:</w:t>
      </w:r>
    </w:p>
    <w:p w:rsidR="00C05721" w:rsidRDefault="00C05721" w:rsidP="00805336">
      <w:pPr>
        <w:spacing w:before="120" w:after="120" w:line="240" w:lineRule="auto"/>
        <w:ind w:firstLine="720"/>
        <w:jc w:val="both"/>
        <w:rPr>
          <w:rFonts w:ascii="Arial" w:hAnsi="Arial" w:cs="Arial"/>
        </w:rPr>
      </w:pPr>
    </w:p>
    <w:p w:rsidR="0053445B" w:rsidRPr="00234136" w:rsidRDefault="0053445B" w:rsidP="00805336">
      <w:pPr>
        <w:spacing w:before="120" w:after="120" w:line="240" w:lineRule="auto"/>
        <w:ind w:firstLine="720"/>
        <w:jc w:val="both"/>
        <w:rPr>
          <w:rFonts w:ascii="Arial" w:hAnsi="Arial" w:cs="Arial"/>
        </w:rPr>
      </w:pPr>
    </w:p>
    <w:p w:rsidR="003750B1" w:rsidRDefault="00234136">
      <w:pPr>
        <w:pStyle w:val="ListParagraph"/>
        <w:numPr>
          <w:ilvl w:val="0"/>
          <w:numId w:val="2"/>
        </w:numPr>
        <w:spacing w:before="120" w:after="0" w:line="240" w:lineRule="auto"/>
        <w:ind w:left="0" w:firstLine="0"/>
        <w:contextualSpacing w:val="0"/>
        <w:rPr>
          <w:rFonts w:ascii="Arial" w:hAnsi="Arial" w:cs="Arial"/>
        </w:rPr>
      </w:pPr>
      <w:r w:rsidRPr="00D97EB7">
        <w:rPr>
          <w:rFonts w:ascii="Arial" w:hAnsi="Arial" w:cs="Arial"/>
          <w:u w:val="single"/>
        </w:rPr>
        <w:t>Transfer of Credit</w:t>
      </w:r>
      <w:r w:rsidR="00CE1D56" w:rsidRPr="00CE1D56">
        <w:rPr>
          <w:rFonts w:ascii="Arial" w:hAnsi="Arial" w:cs="Arial"/>
          <w:b/>
        </w:rPr>
        <w:t xml:space="preserve">.  </w:t>
      </w:r>
      <w:r w:rsidRPr="00CE1D56">
        <w:rPr>
          <w:rFonts w:ascii="Arial" w:hAnsi="Arial" w:cs="Arial"/>
        </w:rPr>
        <w:t xml:space="preserve">Advanced Standing </w:t>
      </w:r>
      <w:r w:rsidR="00A049F4" w:rsidRPr="00805336">
        <w:rPr>
          <w:rFonts w:ascii="Arial" w:hAnsi="Arial" w:cs="Arial"/>
        </w:rPr>
        <w:t>will be granted to</w:t>
      </w:r>
      <w:r w:rsidRPr="00CE1D56">
        <w:rPr>
          <w:rFonts w:ascii="Arial" w:hAnsi="Arial" w:cs="Arial"/>
        </w:rPr>
        <w:t xml:space="preserve"> Eligible Students </w:t>
      </w:r>
      <w:r w:rsidR="00CE1D56" w:rsidRPr="00CE1D56">
        <w:rPr>
          <w:rFonts w:ascii="Arial" w:hAnsi="Arial" w:cs="Arial"/>
        </w:rPr>
        <w:t>as set forth</w:t>
      </w:r>
    </w:p>
    <w:p w:rsidR="003750B1" w:rsidRDefault="00CE1D56">
      <w:pPr>
        <w:pStyle w:val="ListParagraph"/>
        <w:spacing w:after="120" w:line="240" w:lineRule="auto"/>
        <w:ind w:left="0" w:firstLine="720"/>
        <w:contextualSpacing w:val="0"/>
        <w:rPr>
          <w:rFonts w:ascii="Arial" w:hAnsi="Arial" w:cs="Arial"/>
        </w:rPr>
      </w:pPr>
      <w:proofErr w:type="gramStart"/>
      <w:r w:rsidRPr="00CE1D56">
        <w:rPr>
          <w:rFonts w:ascii="Arial" w:hAnsi="Arial" w:cs="Arial"/>
        </w:rPr>
        <w:t>below</w:t>
      </w:r>
      <w:proofErr w:type="gramEnd"/>
      <w:r w:rsidRPr="00CE1D56">
        <w:rPr>
          <w:rFonts w:ascii="Arial" w:hAnsi="Arial" w:cs="Arial"/>
        </w:rPr>
        <w:t xml:space="preserve"> and on Exhibit A, </w:t>
      </w:r>
      <w:r w:rsidRPr="00CE1D56">
        <w:rPr>
          <w:rFonts w:ascii="Arial" w:hAnsi="Arial" w:cs="Arial"/>
          <w:i/>
        </w:rPr>
        <w:t>Framework for Program to Program Articulation</w:t>
      </w:r>
      <w:r w:rsidR="0053445B">
        <w:rPr>
          <w:rFonts w:ascii="Arial" w:hAnsi="Arial" w:cs="Arial"/>
          <w:i/>
        </w:rPr>
        <w:t>.</w:t>
      </w:r>
      <w:r w:rsidR="00A22786">
        <w:rPr>
          <w:rFonts w:ascii="Arial" w:hAnsi="Arial" w:cs="Arial"/>
        </w:rPr>
        <w:t xml:space="preserve">  </w:t>
      </w:r>
    </w:p>
    <w:p w:rsidR="00A049F4" w:rsidRPr="00234136" w:rsidRDefault="00A049F4" w:rsidP="0053445B">
      <w:pPr>
        <w:pStyle w:val="ListParagraph"/>
        <w:numPr>
          <w:ilvl w:val="0"/>
          <w:numId w:val="3"/>
        </w:numPr>
        <w:spacing w:before="120" w:after="120" w:line="240" w:lineRule="auto"/>
        <w:ind w:left="1440" w:hanging="630"/>
        <w:contextualSpacing w:val="0"/>
        <w:rPr>
          <w:rFonts w:ascii="Arial" w:hAnsi="Arial" w:cs="Arial"/>
        </w:rPr>
      </w:pPr>
      <w:r w:rsidRPr="00234136">
        <w:rPr>
          <w:rFonts w:ascii="Arial" w:hAnsi="Arial" w:cs="Arial"/>
        </w:rPr>
        <w:t xml:space="preserve">The </w:t>
      </w:r>
      <w:r w:rsidR="00CE1D56">
        <w:rPr>
          <w:rFonts w:ascii="Arial" w:hAnsi="Arial" w:cs="Arial"/>
        </w:rPr>
        <w:t>A</w:t>
      </w:r>
      <w:r w:rsidR="00CE1D56" w:rsidRPr="00234136">
        <w:rPr>
          <w:rFonts w:ascii="Arial" w:hAnsi="Arial" w:cs="Arial"/>
        </w:rPr>
        <w:t xml:space="preserve">ssociate </w:t>
      </w:r>
      <w:r w:rsidR="00CE1D56">
        <w:rPr>
          <w:rFonts w:ascii="Arial" w:hAnsi="Arial" w:cs="Arial"/>
        </w:rPr>
        <w:t>D</w:t>
      </w:r>
      <w:r w:rsidR="00CE1D56" w:rsidRPr="00234136">
        <w:rPr>
          <w:rFonts w:ascii="Arial" w:hAnsi="Arial" w:cs="Arial"/>
        </w:rPr>
        <w:t xml:space="preserve">egree </w:t>
      </w:r>
      <w:r w:rsidRPr="00234136">
        <w:rPr>
          <w:rFonts w:ascii="Arial" w:hAnsi="Arial" w:cs="Arial"/>
        </w:rPr>
        <w:t xml:space="preserve">includes all of the required major competencies </w:t>
      </w:r>
      <w:r w:rsidR="0053445B" w:rsidRPr="00234136">
        <w:rPr>
          <w:rFonts w:ascii="Arial" w:hAnsi="Arial" w:cs="Arial"/>
        </w:rPr>
        <w:t>identified</w:t>
      </w:r>
      <w:r w:rsidRPr="00234136">
        <w:rPr>
          <w:rFonts w:ascii="Arial" w:hAnsi="Arial" w:cs="Arial"/>
        </w:rPr>
        <w:t xml:space="preserve"> in this </w:t>
      </w:r>
      <w:r w:rsidR="0053445B">
        <w:rPr>
          <w:rFonts w:ascii="Arial" w:hAnsi="Arial" w:cs="Arial"/>
        </w:rPr>
        <w:t>A</w:t>
      </w:r>
      <w:r w:rsidR="0053445B" w:rsidRPr="00234136">
        <w:rPr>
          <w:rFonts w:ascii="Arial" w:hAnsi="Arial" w:cs="Arial"/>
        </w:rPr>
        <w:t>greement</w:t>
      </w:r>
      <w:r w:rsidR="00CE1D56">
        <w:rPr>
          <w:rFonts w:ascii="Arial" w:hAnsi="Arial" w:cs="Arial"/>
        </w:rPr>
        <w:t>;</w:t>
      </w:r>
    </w:p>
    <w:p w:rsidR="00A049F4" w:rsidRPr="00234136" w:rsidRDefault="00A049F4" w:rsidP="0053445B">
      <w:pPr>
        <w:pStyle w:val="ListParagraph"/>
        <w:numPr>
          <w:ilvl w:val="0"/>
          <w:numId w:val="3"/>
        </w:numPr>
        <w:spacing w:before="120" w:after="120" w:line="240" w:lineRule="auto"/>
        <w:ind w:left="0" w:firstLine="810"/>
        <w:contextualSpacing w:val="0"/>
        <w:rPr>
          <w:rFonts w:ascii="Arial" w:hAnsi="Arial" w:cs="Arial"/>
        </w:rPr>
      </w:pPr>
      <w:r w:rsidRPr="00234136">
        <w:rPr>
          <w:rFonts w:ascii="Arial" w:hAnsi="Arial" w:cs="Arial"/>
        </w:rPr>
        <w:t xml:space="preserve">The </w:t>
      </w:r>
      <w:r w:rsidR="00CE1D56">
        <w:rPr>
          <w:rFonts w:ascii="Arial" w:hAnsi="Arial" w:cs="Arial"/>
        </w:rPr>
        <w:t>A</w:t>
      </w:r>
      <w:r w:rsidR="00CE1D56" w:rsidRPr="00234136">
        <w:rPr>
          <w:rFonts w:ascii="Arial" w:hAnsi="Arial" w:cs="Arial"/>
        </w:rPr>
        <w:t xml:space="preserve">ssociate </w:t>
      </w:r>
      <w:r w:rsidR="00CE1D56">
        <w:rPr>
          <w:rFonts w:ascii="Arial" w:hAnsi="Arial" w:cs="Arial"/>
        </w:rPr>
        <w:t>D</w:t>
      </w:r>
      <w:r w:rsidR="00CE1D56" w:rsidRPr="00234136">
        <w:rPr>
          <w:rFonts w:ascii="Arial" w:hAnsi="Arial" w:cs="Arial"/>
        </w:rPr>
        <w:t xml:space="preserve">egree </w:t>
      </w:r>
      <w:r w:rsidR="000E3F6D" w:rsidRPr="00234136">
        <w:rPr>
          <w:rFonts w:ascii="Arial" w:hAnsi="Arial" w:cs="Arial"/>
        </w:rPr>
        <w:t>includes at least 18</w:t>
      </w:r>
      <w:r w:rsidRPr="00234136">
        <w:rPr>
          <w:rFonts w:ascii="Arial" w:hAnsi="Arial" w:cs="Arial"/>
        </w:rPr>
        <w:t xml:space="preserve"> credits of major </w:t>
      </w:r>
      <w:r w:rsidR="009D1535" w:rsidRPr="00234136">
        <w:rPr>
          <w:rFonts w:ascii="Arial" w:hAnsi="Arial" w:cs="Arial"/>
        </w:rPr>
        <w:t xml:space="preserve">related </w:t>
      </w:r>
      <w:r w:rsidRPr="00234136">
        <w:rPr>
          <w:rFonts w:ascii="Arial" w:hAnsi="Arial" w:cs="Arial"/>
        </w:rPr>
        <w:t>content</w:t>
      </w:r>
      <w:r w:rsidR="00CE1D56">
        <w:rPr>
          <w:rFonts w:ascii="Arial" w:hAnsi="Arial" w:cs="Arial"/>
        </w:rPr>
        <w:t>;</w:t>
      </w:r>
    </w:p>
    <w:p w:rsidR="000E3F6D" w:rsidRDefault="000E3F6D" w:rsidP="0053445B">
      <w:pPr>
        <w:pStyle w:val="ListParagraph"/>
        <w:numPr>
          <w:ilvl w:val="0"/>
          <w:numId w:val="3"/>
        </w:numPr>
        <w:spacing w:before="120" w:after="120" w:line="240" w:lineRule="auto"/>
        <w:ind w:left="1440" w:hanging="630"/>
        <w:contextualSpacing w:val="0"/>
        <w:rPr>
          <w:rFonts w:ascii="Arial" w:hAnsi="Arial" w:cs="Arial"/>
        </w:rPr>
      </w:pPr>
      <w:r w:rsidRPr="00234136">
        <w:rPr>
          <w:rFonts w:ascii="Arial" w:hAnsi="Arial" w:cs="Arial"/>
        </w:rPr>
        <w:t xml:space="preserve">The </w:t>
      </w:r>
      <w:r w:rsidR="00CE1D56">
        <w:rPr>
          <w:rFonts w:ascii="Arial" w:hAnsi="Arial" w:cs="Arial"/>
        </w:rPr>
        <w:t>A</w:t>
      </w:r>
      <w:r w:rsidR="00CE1D56" w:rsidRPr="00234136">
        <w:rPr>
          <w:rFonts w:ascii="Arial" w:hAnsi="Arial" w:cs="Arial"/>
        </w:rPr>
        <w:t xml:space="preserve">ssociate </w:t>
      </w:r>
      <w:r w:rsidR="00CE1D56">
        <w:rPr>
          <w:rFonts w:ascii="Arial" w:hAnsi="Arial" w:cs="Arial"/>
        </w:rPr>
        <w:t>D</w:t>
      </w:r>
      <w:r w:rsidR="00CE1D56" w:rsidRPr="00234136">
        <w:rPr>
          <w:rFonts w:ascii="Arial" w:hAnsi="Arial" w:cs="Arial"/>
        </w:rPr>
        <w:t xml:space="preserve">egree </w:t>
      </w:r>
      <w:r w:rsidRPr="00234136">
        <w:rPr>
          <w:rFonts w:ascii="Arial" w:hAnsi="Arial" w:cs="Arial"/>
        </w:rPr>
        <w:t>includes at least 30 credits in general education content</w:t>
      </w:r>
      <w:r w:rsidR="00CE1D56">
        <w:rPr>
          <w:rFonts w:ascii="Arial" w:hAnsi="Arial" w:cs="Arial"/>
        </w:rPr>
        <w:t>; and</w:t>
      </w:r>
    </w:p>
    <w:p w:rsidR="00181EF3" w:rsidRPr="00234136" w:rsidRDefault="00181EF3" w:rsidP="0053445B">
      <w:pPr>
        <w:pStyle w:val="ListParagraph"/>
        <w:numPr>
          <w:ilvl w:val="0"/>
          <w:numId w:val="3"/>
        </w:numPr>
        <w:spacing w:before="120" w:after="120" w:line="240" w:lineRule="auto"/>
        <w:ind w:left="1440" w:hanging="630"/>
        <w:contextualSpacing w:val="0"/>
        <w:rPr>
          <w:rFonts w:ascii="Arial" w:hAnsi="Arial" w:cs="Arial"/>
        </w:rPr>
      </w:pPr>
      <w:r w:rsidRPr="00234136">
        <w:rPr>
          <w:rFonts w:ascii="Arial" w:hAnsi="Arial" w:cs="Arial"/>
        </w:rPr>
        <w:t xml:space="preserve">The </w:t>
      </w:r>
      <w:r>
        <w:rPr>
          <w:rFonts w:ascii="Arial" w:hAnsi="Arial" w:cs="Arial"/>
        </w:rPr>
        <w:t>A</w:t>
      </w:r>
      <w:r w:rsidRPr="00234136">
        <w:rPr>
          <w:rFonts w:ascii="Arial" w:hAnsi="Arial" w:cs="Arial"/>
        </w:rPr>
        <w:t xml:space="preserve">ssociate </w:t>
      </w:r>
      <w:r>
        <w:rPr>
          <w:rFonts w:ascii="Arial" w:hAnsi="Arial" w:cs="Arial"/>
        </w:rPr>
        <w:t>D</w:t>
      </w:r>
      <w:r w:rsidRPr="00234136">
        <w:rPr>
          <w:rFonts w:ascii="Arial" w:hAnsi="Arial" w:cs="Arial"/>
        </w:rPr>
        <w:t>egree</w:t>
      </w:r>
      <w:r w:rsidR="00105ED6">
        <w:rPr>
          <w:rFonts w:ascii="Arial" w:hAnsi="Arial" w:cs="Arial"/>
        </w:rPr>
        <w:t xml:space="preserve"> program</w:t>
      </w:r>
      <w:r w:rsidRPr="00234136">
        <w:rPr>
          <w:rFonts w:ascii="Arial" w:hAnsi="Arial" w:cs="Arial"/>
        </w:rPr>
        <w:t xml:space="preserve"> is</w:t>
      </w:r>
      <w:r w:rsidR="00105ED6">
        <w:rPr>
          <w:rFonts w:ascii="Arial" w:hAnsi="Arial" w:cs="Arial"/>
        </w:rPr>
        <w:t xml:space="preserve"> related</w:t>
      </w:r>
      <w:r w:rsidRPr="00234136">
        <w:rPr>
          <w:rFonts w:ascii="Arial" w:hAnsi="Arial" w:cs="Arial"/>
        </w:rPr>
        <w:t xml:space="preserve"> </w:t>
      </w:r>
      <w:r w:rsidR="00105ED6">
        <w:rPr>
          <w:rFonts w:ascii="Arial" w:hAnsi="Arial" w:cs="Arial"/>
        </w:rPr>
        <w:t>to</w:t>
      </w:r>
      <w:r w:rsidRPr="00234136">
        <w:rPr>
          <w:rFonts w:ascii="Arial" w:hAnsi="Arial" w:cs="Arial"/>
        </w:rPr>
        <w:t xml:space="preserve"> one of the following</w:t>
      </w:r>
      <w:r w:rsidR="00105ED6">
        <w:rPr>
          <w:rFonts w:ascii="Arial" w:hAnsi="Arial" w:cs="Arial"/>
        </w:rPr>
        <w:t xml:space="preserve"> Point Park disciplines</w:t>
      </w:r>
      <w:r w:rsidRPr="00234136">
        <w:rPr>
          <w:rFonts w:ascii="Arial" w:hAnsi="Arial" w:cs="Arial"/>
        </w:rPr>
        <w:t>:</w:t>
      </w:r>
    </w:p>
    <w:p w:rsidR="00B3267B" w:rsidRPr="00234136" w:rsidRDefault="007D65CE" w:rsidP="00046F2B">
      <w:pPr>
        <w:pStyle w:val="NoSpacing"/>
        <w:numPr>
          <w:ilvl w:val="3"/>
          <w:numId w:val="5"/>
        </w:numPr>
        <w:rPr>
          <w:rFonts w:ascii="Arial" w:hAnsi="Arial" w:cs="Arial"/>
        </w:rPr>
      </w:pPr>
      <w:r w:rsidRPr="00234136">
        <w:rPr>
          <w:rFonts w:ascii="Arial" w:hAnsi="Arial" w:cs="Arial"/>
        </w:rPr>
        <w:lastRenderedPageBreak/>
        <w:t>Accounting</w:t>
      </w:r>
    </w:p>
    <w:p w:rsidR="00B3267B" w:rsidRPr="00234136" w:rsidRDefault="00B3267B" w:rsidP="00046F2B">
      <w:pPr>
        <w:pStyle w:val="NoSpacing"/>
        <w:numPr>
          <w:ilvl w:val="3"/>
          <w:numId w:val="5"/>
        </w:numPr>
        <w:rPr>
          <w:rFonts w:ascii="Arial" w:hAnsi="Arial" w:cs="Arial"/>
        </w:rPr>
      </w:pPr>
      <w:r w:rsidRPr="00234136">
        <w:rPr>
          <w:rFonts w:ascii="Arial" w:hAnsi="Arial" w:cs="Arial"/>
        </w:rPr>
        <w:t>Biology</w:t>
      </w:r>
    </w:p>
    <w:p w:rsidR="00B3267B" w:rsidRPr="00234136" w:rsidRDefault="00B3267B" w:rsidP="00046F2B">
      <w:pPr>
        <w:pStyle w:val="NoSpacing"/>
        <w:numPr>
          <w:ilvl w:val="3"/>
          <w:numId w:val="5"/>
        </w:numPr>
        <w:rPr>
          <w:rFonts w:ascii="Arial" w:hAnsi="Arial" w:cs="Arial"/>
        </w:rPr>
      </w:pPr>
      <w:r w:rsidRPr="00234136">
        <w:rPr>
          <w:rFonts w:ascii="Arial" w:hAnsi="Arial" w:cs="Arial"/>
        </w:rPr>
        <w:t>Criminal Justice</w:t>
      </w:r>
    </w:p>
    <w:p w:rsidR="00B3267B" w:rsidRPr="00234136" w:rsidRDefault="00B3267B" w:rsidP="00046F2B">
      <w:pPr>
        <w:pStyle w:val="NoSpacing"/>
        <w:numPr>
          <w:ilvl w:val="3"/>
          <w:numId w:val="5"/>
        </w:numPr>
        <w:rPr>
          <w:rFonts w:ascii="Arial" w:hAnsi="Arial" w:cs="Arial"/>
        </w:rPr>
      </w:pPr>
      <w:r w:rsidRPr="00234136">
        <w:rPr>
          <w:rFonts w:ascii="Arial" w:hAnsi="Arial" w:cs="Arial"/>
        </w:rPr>
        <w:t>Psychology</w:t>
      </w:r>
    </w:p>
    <w:p w:rsidR="00B3267B" w:rsidRPr="00234136" w:rsidRDefault="007D65CE" w:rsidP="00046F2B">
      <w:pPr>
        <w:pStyle w:val="NoSpacing"/>
        <w:numPr>
          <w:ilvl w:val="3"/>
          <w:numId w:val="5"/>
        </w:numPr>
        <w:rPr>
          <w:rFonts w:ascii="Arial" w:hAnsi="Arial" w:cs="Arial"/>
        </w:rPr>
      </w:pPr>
      <w:r w:rsidRPr="00234136">
        <w:rPr>
          <w:rFonts w:ascii="Arial" w:hAnsi="Arial" w:cs="Arial"/>
        </w:rPr>
        <w:t>Behavior Sciences</w:t>
      </w:r>
    </w:p>
    <w:p w:rsidR="00B75835" w:rsidRDefault="007D65CE" w:rsidP="00046F2B">
      <w:pPr>
        <w:pStyle w:val="NoSpacing"/>
        <w:numPr>
          <w:ilvl w:val="3"/>
          <w:numId w:val="5"/>
        </w:numPr>
        <w:rPr>
          <w:rFonts w:ascii="Arial" w:hAnsi="Arial" w:cs="Arial"/>
        </w:rPr>
      </w:pPr>
      <w:r w:rsidRPr="00234136">
        <w:rPr>
          <w:rFonts w:ascii="Arial" w:hAnsi="Arial" w:cs="Arial"/>
        </w:rPr>
        <w:t>Business</w:t>
      </w:r>
      <w:r w:rsidR="00046F2B">
        <w:rPr>
          <w:rFonts w:ascii="Arial" w:hAnsi="Arial" w:cs="Arial"/>
        </w:rPr>
        <w:t xml:space="preserve"> Management</w:t>
      </w:r>
    </w:p>
    <w:p w:rsidR="00B3267B" w:rsidRPr="00234136" w:rsidRDefault="00B3267B" w:rsidP="00046F2B">
      <w:pPr>
        <w:pStyle w:val="NoSpacing"/>
        <w:numPr>
          <w:ilvl w:val="3"/>
          <w:numId w:val="5"/>
        </w:numPr>
        <w:rPr>
          <w:rFonts w:ascii="Arial" w:hAnsi="Arial" w:cs="Arial"/>
        </w:rPr>
      </w:pPr>
      <w:r w:rsidRPr="00234136">
        <w:rPr>
          <w:rFonts w:ascii="Arial" w:hAnsi="Arial" w:cs="Arial"/>
        </w:rPr>
        <w:t>Liberal Arts</w:t>
      </w:r>
    </w:p>
    <w:p w:rsidR="00B3267B" w:rsidRPr="00234136" w:rsidRDefault="00B3267B" w:rsidP="00046F2B">
      <w:pPr>
        <w:pStyle w:val="NoSpacing"/>
        <w:numPr>
          <w:ilvl w:val="3"/>
          <w:numId w:val="5"/>
        </w:numPr>
        <w:rPr>
          <w:rFonts w:ascii="Arial" w:hAnsi="Arial" w:cs="Arial"/>
        </w:rPr>
      </w:pPr>
      <w:r w:rsidRPr="00234136">
        <w:rPr>
          <w:rFonts w:ascii="Arial" w:hAnsi="Arial" w:cs="Arial"/>
        </w:rPr>
        <w:t>English</w:t>
      </w:r>
    </w:p>
    <w:p w:rsidR="00B3267B" w:rsidRPr="00234136" w:rsidRDefault="00B3267B" w:rsidP="00046F2B">
      <w:pPr>
        <w:pStyle w:val="NoSpacing"/>
        <w:numPr>
          <w:ilvl w:val="3"/>
          <w:numId w:val="5"/>
        </w:numPr>
        <w:rPr>
          <w:rFonts w:ascii="Arial" w:hAnsi="Arial" w:cs="Arial"/>
        </w:rPr>
      </w:pPr>
      <w:r w:rsidRPr="00234136">
        <w:rPr>
          <w:rFonts w:ascii="Arial" w:hAnsi="Arial" w:cs="Arial"/>
        </w:rPr>
        <w:t>History</w:t>
      </w:r>
    </w:p>
    <w:p w:rsidR="00B3267B" w:rsidRPr="00234136" w:rsidRDefault="00B3267B" w:rsidP="00046F2B">
      <w:pPr>
        <w:pStyle w:val="NoSpacing"/>
        <w:numPr>
          <w:ilvl w:val="3"/>
          <w:numId w:val="5"/>
        </w:numPr>
        <w:rPr>
          <w:rFonts w:ascii="Arial" w:hAnsi="Arial" w:cs="Arial"/>
        </w:rPr>
      </w:pPr>
      <w:r w:rsidRPr="00234136">
        <w:rPr>
          <w:rFonts w:ascii="Arial" w:hAnsi="Arial" w:cs="Arial"/>
        </w:rPr>
        <w:t>Political Science</w:t>
      </w:r>
    </w:p>
    <w:p w:rsidR="00B3267B" w:rsidRDefault="00B54EE6" w:rsidP="00B54EE6">
      <w:pPr>
        <w:pStyle w:val="ListParagraph"/>
        <w:numPr>
          <w:ilvl w:val="0"/>
          <w:numId w:val="3"/>
        </w:numPr>
        <w:spacing w:before="120" w:after="120" w:line="240" w:lineRule="auto"/>
        <w:contextualSpacing w:val="0"/>
        <w:rPr>
          <w:rFonts w:ascii="Arial" w:hAnsi="Arial" w:cs="Arial"/>
        </w:rPr>
      </w:pPr>
      <w:r>
        <w:rPr>
          <w:rFonts w:ascii="Arial" w:hAnsi="Arial" w:cs="Arial"/>
        </w:rPr>
        <w:t>Common equivalencies and minimum grad</w:t>
      </w:r>
      <w:r w:rsidR="003D1DF9">
        <w:rPr>
          <w:rFonts w:ascii="Arial" w:hAnsi="Arial" w:cs="Arial"/>
        </w:rPr>
        <w:t>e</w:t>
      </w:r>
      <w:r>
        <w:rPr>
          <w:rFonts w:ascii="Arial" w:hAnsi="Arial" w:cs="Arial"/>
        </w:rPr>
        <w:t xml:space="preserve"> requirements can be found </w:t>
      </w:r>
      <w:proofErr w:type="gramStart"/>
      <w:r>
        <w:rPr>
          <w:rFonts w:ascii="Arial" w:hAnsi="Arial" w:cs="Arial"/>
        </w:rPr>
        <w:t>at</w:t>
      </w:r>
      <w:r w:rsidR="00B42CAB">
        <w:rPr>
          <w:rFonts w:ascii="Arial" w:hAnsi="Arial" w:cs="Arial"/>
        </w:rPr>
        <w:t xml:space="preserve"> :</w:t>
      </w:r>
      <w:proofErr w:type="gramEnd"/>
      <w:r w:rsidR="00B42CAB">
        <w:rPr>
          <w:rFonts w:ascii="Arial" w:hAnsi="Arial" w:cs="Arial"/>
        </w:rPr>
        <w:t xml:space="preserve"> </w:t>
      </w:r>
      <w:r w:rsidRPr="00B54EE6">
        <w:rPr>
          <w:rFonts w:ascii="Arial" w:hAnsi="Arial" w:cs="Arial"/>
        </w:rPr>
        <w:t>http://www.pointpark.edu/Admissions/Undergraduate/TransferStudents/TransferEquivalencies</w:t>
      </w:r>
      <w:r w:rsidR="00B42CAB">
        <w:rPr>
          <w:rFonts w:ascii="Arial" w:hAnsi="Arial" w:cs="Arial"/>
        </w:rPr>
        <w:t>.</w:t>
      </w:r>
    </w:p>
    <w:p w:rsidR="00B42CAB" w:rsidRPr="00234136" w:rsidRDefault="00B42CAB" w:rsidP="00B54EE6">
      <w:pPr>
        <w:pStyle w:val="ListParagraph"/>
        <w:spacing w:before="120" w:after="120" w:line="240" w:lineRule="auto"/>
        <w:ind w:left="1440"/>
        <w:contextualSpacing w:val="0"/>
        <w:rPr>
          <w:rFonts w:ascii="Arial" w:hAnsi="Arial" w:cs="Arial"/>
        </w:rPr>
      </w:pPr>
    </w:p>
    <w:p w:rsidR="00591834" w:rsidRPr="00234136" w:rsidRDefault="00CE1D56" w:rsidP="00805336">
      <w:pPr>
        <w:spacing w:before="120" w:after="120" w:line="240" w:lineRule="auto"/>
        <w:ind w:firstLine="720"/>
        <w:rPr>
          <w:rFonts w:ascii="Arial" w:hAnsi="Arial" w:cs="Arial"/>
        </w:rPr>
      </w:pPr>
      <w:r>
        <w:rPr>
          <w:rFonts w:ascii="Arial" w:hAnsi="Arial" w:cs="Arial"/>
        </w:rPr>
        <w:t>Eligible Students</w:t>
      </w:r>
      <w:r w:rsidRPr="00234136">
        <w:rPr>
          <w:rFonts w:ascii="Arial" w:hAnsi="Arial" w:cs="Arial"/>
        </w:rPr>
        <w:t xml:space="preserve"> </w:t>
      </w:r>
      <w:r w:rsidR="00591834" w:rsidRPr="00234136">
        <w:rPr>
          <w:rFonts w:ascii="Arial" w:hAnsi="Arial" w:cs="Arial"/>
        </w:rPr>
        <w:t xml:space="preserve">meeting these criteria will be considered to have completed the requirements for transfer with </w:t>
      </w:r>
      <w:r>
        <w:rPr>
          <w:rFonts w:ascii="Arial" w:hAnsi="Arial" w:cs="Arial"/>
        </w:rPr>
        <w:t>Advanced Standing</w:t>
      </w:r>
      <w:r w:rsidR="00591834" w:rsidRPr="00234136">
        <w:rPr>
          <w:rFonts w:ascii="Arial" w:hAnsi="Arial" w:cs="Arial"/>
        </w:rPr>
        <w:t xml:space="preserve"> at the University.</w:t>
      </w:r>
    </w:p>
    <w:p w:rsidR="00CE1D56" w:rsidRPr="00D97EB7" w:rsidRDefault="00CE1D56" w:rsidP="00181EF3">
      <w:pPr>
        <w:pStyle w:val="ListParagraph"/>
        <w:numPr>
          <w:ilvl w:val="0"/>
          <w:numId w:val="2"/>
        </w:numPr>
        <w:spacing w:before="120" w:after="120" w:line="240" w:lineRule="auto"/>
        <w:ind w:left="0" w:firstLine="0"/>
        <w:contextualSpacing w:val="0"/>
        <w:rPr>
          <w:rFonts w:ascii="Arial" w:hAnsi="Arial" w:cs="Arial"/>
        </w:rPr>
      </w:pPr>
      <w:r w:rsidRPr="00D97EB7">
        <w:rPr>
          <w:rFonts w:ascii="Arial" w:hAnsi="Arial" w:cs="Arial"/>
          <w:u w:val="single"/>
        </w:rPr>
        <w:t>Cost</w:t>
      </w:r>
      <w:r w:rsidRPr="00D97EB7">
        <w:rPr>
          <w:rFonts w:ascii="Arial" w:hAnsi="Arial" w:cs="Arial"/>
        </w:rPr>
        <w:t>.  There will not be a charge for credits awarded through this Agreement.</w:t>
      </w:r>
    </w:p>
    <w:p w:rsidR="003750B1" w:rsidRDefault="00CE1D56">
      <w:pPr>
        <w:pStyle w:val="ListParagraph"/>
        <w:numPr>
          <w:ilvl w:val="0"/>
          <w:numId w:val="2"/>
        </w:numPr>
        <w:spacing w:before="120" w:after="0" w:line="240" w:lineRule="auto"/>
        <w:ind w:left="0" w:firstLine="0"/>
        <w:contextualSpacing w:val="0"/>
        <w:rPr>
          <w:rFonts w:ascii="Arial" w:hAnsi="Arial" w:cs="Arial"/>
        </w:rPr>
      </w:pPr>
      <w:r w:rsidRPr="0053445B">
        <w:rPr>
          <w:rFonts w:ascii="Arial" w:hAnsi="Arial" w:cs="Arial"/>
          <w:u w:val="single"/>
        </w:rPr>
        <w:t>Notice of Non-Discrimination</w:t>
      </w:r>
      <w:r>
        <w:rPr>
          <w:rFonts w:ascii="Arial" w:hAnsi="Arial" w:cs="Arial"/>
        </w:rPr>
        <w:t xml:space="preserve">.  </w:t>
      </w:r>
      <w:r w:rsidR="00B42CAB">
        <w:rPr>
          <w:rFonts w:ascii="Arial" w:hAnsi="Arial" w:cs="Arial"/>
        </w:rPr>
        <w:t xml:space="preserve">Neither the University nor </w:t>
      </w:r>
      <w:r w:rsidR="00C05721">
        <w:rPr>
          <w:rFonts w:ascii="Arial" w:hAnsi="Arial" w:cs="Arial"/>
        </w:rPr>
        <w:t>WCC</w:t>
      </w:r>
      <w:r w:rsidR="00B42CAB">
        <w:rPr>
          <w:rFonts w:ascii="Arial" w:hAnsi="Arial" w:cs="Arial"/>
        </w:rPr>
        <w:t>C shall</w:t>
      </w:r>
      <w:r w:rsidR="00211173" w:rsidRPr="00211173">
        <w:rPr>
          <w:rFonts w:ascii="Arial" w:hAnsi="Arial" w:cs="Arial"/>
        </w:rPr>
        <w:t xml:space="preserve"> discriminate on the </w:t>
      </w:r>
    </w:p>
    <w:p w:rsidR="003750B1" w:rsidRDefault="00211173">
      <w:pPr>
        <w:pStyle w:val="ListParagraph"/>
        <w:spacing w:after="0" w:line="240" w:lineRule="auto"/>
        <w:contextualSpacing w:val="0"/>
        <w:rPr>
          <w:rFonts w:ascii="Arial" w:hAnsi="Arial" w:cs="Arial"/>
        </w:rPr>
      </w:pPr>
      <w:r w:rsidRPr="00211173">
        <w:rPr>
          <w:rFonts w:ascii="Arial" w:hAnsi="Arial" w:cs="Arial"/>
        </w:rPr>
        <w:t xml:space="preserve">basis of race, color, national origin, sex, age, religion, ancestry, disability, veteran, sexual orientation, genetic information, marital status, caregiver status or familial status in the administration of any of its educational programs, activities, or with respect to employment of admissions to the University’s educational programs and activities. </w:t>
      </w:r>
    </w:p>
    <w:p w:rsidR="003750B1" w:rsidRDefault="00B42CAB">
      <w:pPr>
        <w:spacing w:before="120" w:after="120" w:line="240" w:lineRule="auto"/>
        <w:ind w:left="720"/>
        <w:jc w:val="both"/>
        <w:rPr>
          <w:rFonts w:ascii="Arial" w:hAnsi="Arial" w:cs="Arial"/>
        </w:rPr>
      </w:pPr>
      <w:r>
        <w:rPr>
          <w:rFonts w:ascii="Arial" w:hAnsi="Arial" w:cs="Arial"/>
        </w:rPr>
        <w:t>Both Parties</w:t>
      </w:r>
      <w:r w:rsidR="00211173" w:rsidRPr="00805336">
        <w:rPr>
          <w:rFonts w:ascii="Arial" w:hAnsi="Arial" w:cs="Arial"/>
        </w:rPr>
        <w:t xml:space="preserve"> shall comply with this policy and further represent and warrant that </w:t>
      </w:r>
      <w:r>
        <w:rPr>
          <w:rFonts w:ascii="Arial" w:hAnsi="Arial" w:cs="Arial"/>
        </w:rPr>
        <w:t>each</w:t>
      </w:r>
      <w:r w:rsidRPr="00805336">
        <w:rPr>
          <w:rFonts w:ascii="Arial" w:hAnsi="Arial" w:cs="Arial"/>
        </w:rPr>
        <w:t xml:space="preserve"> </w:t>
      </w:r>
      <w:r w:rsidR="00211173" w:rsidRPr="00805336">
        <w:rPr>
          <w:rFonts w:ascii="Arial" w:hAnsi="Arial" w:cs="Arial"/>
        </w:rPr>
        <w:t xml:space="preserve">is in compliance with all local, state and federal laws, including Title VI of the Civil Rights Act of 1964, Title VII of the Civil Rights Act of 1964, Title IX of the Education amendments of 1972, Section 504 of the Rehabilitation Act of 1973, the Americans with Disabilities Act, Age Discrimination Act of 1975, and the Pittsburgh Human Relations Act. </w:t>
      </w:r>
    </w:p>
    <w:p w:rsidR="003750B1" w:rsidRDefault="00B42CAB">
      <w:pPr>
        <w:pStyle w:val="ListParagraph"/>
        <w:numPr>
          <w:ilvl w:val="0"/>
          <w:numId w:val="2"/>
        </w:numPr>
        <w:spacing w:before="120" w:after="0" w:line="240" w:lineRule="auto"/>
        <w:ind w:left="0" w:firstLine="0"/>
        <w:contextualSpacing w:val="0"/>
        <w:rPr>
          <w:rFonts w:ascii="Arial" w:hAnsi="Arial" w:cs="Arial"/>
        </w:rPr>
      </w:pPr>
      <w:r>
        <w:rPr>
          <w:rFonts w:ascii="Arial" w:hAnsi="Arial" w:cs="Arial"/>
          <w:u w:val="single"/>
        </w:rPr>
        <w:t>Term</w:t>
      </w:r>
      <w:r>
        <w:rPr>
          <w:rFonts w:ascii="Arial" w:hAnsi="Arial" w:cs="Arial"/>
        </w:rPr>
        <w:t xml:space="preserve">. </w:t>
      </w:r>
      <w:r w:rsidR="00D97EB7">
        <w:rPr>
          <w:rFonts w:ascii="Arial" w:hAnsi="Arial" w:cs="Arial"/>
        </w:rPr>
        <w:t xml:space="preserve"> This Agreement shall commence on the Effective Date and shall remain in effect </w:t>
      </w:r>
    </w:p>
    <w:p w:rsidR="003750B1" w:rsidRDefault="00D97EB7">
      <w:pPr>
        <w:pStyle w:val="ListParagraph"/>
        <w:spacing w:after="0" w:line="240" w:lineRule="auto"/>
        <w:ind w:left="0" w:firstLine="720"/>
        <w:contextualSpacing w:val="0"/>
        <w:rPr>
          <w:rFonts w:ascii="Arial" w:hAnsi="Arial" w:cs="Arial"/>
        </w:rPr>
      </w:pPr>
      <w:proofErr w:type="gramStart"/>
      <w:r>
        <w:rPr>
          <w:rFonts w:ascii="Arial" w:hAnsi="Arial" w:cs="Arial"/>
        </w:rPr>
        <w:t>until</w:t>
      </w:r>
      <w:proofErr w:type="gramEnd"/>
      <w:r>
        <w:rPr>
          <w:rFonts w:ascii="Arial" w:hAnsi="Arial" w:cs="Arial"/>
        </w:rPr>
        <w:t xml:space="preserve"> terminated as provided for below.</w:t>
      </w:r>
    </w:p>
    <w:p w:rsidR="003750B1" w:rsidRDefault="00CE1D56">
      <w:pPr>
        <w:pStyle w:val="ListParagraph"/>
        <w:numPr>
          <w:ilvl w:val="0"/>
          <w:numId w:val="2"/>
        </w:numPr>
        <w:spacing w:before="120" w:after="0" w:line="240" w:lineRule="auto"/>
        <w:ind w:left="0" w:firstLine="0"/>
        <w:contextualSpacing w:val="0"/>
        <w:rPr>
          <w:rFonts w:ascii="Arial" w:hAnsi="Arial" w:cs="Arial"/>
        </w:rPr>
      </w:pPr>
      <w:r w:rsidRPr="00D97EB7">
        <w:rPr>
          <w:rFonts w:ascii="Arial" w:hAnsi="Arial" w:cs="Arial"/>
          <w:u w:val="single"/>
        </w:rPr>
        <w:t>Termination for Convenience</w:t>
      </w:r>
      <w:r w:rsidRPr="00B54EE6">
        <w:rPr>
          <w:rFonts w:ascii="Arial" w:hAnsi="Arial" w:cs="Arial"/>
        </w:rPr>
        <w:t>.  Either Party may terminate this Agreement for any reason</w:t>
      </w:r>
      <w:r>
        <w:rPr>
          <w:rFonts w:ascii="Arial" w:hAnsi="Arial" w:cs="Arial"/>
        </w:rPr>
        <w:t xml:space="preserve"> </w:t>
      </w:r>
    </w:p>
    <w:p w:rsidR="003750B1" w:rsidRDefault="00CE1D56">
      <w:pPr>
        <w:pStyle w:val="ListParagraph"/>
        <w:spacing w:after="0" w:line="240" w:lineRule="auto"/>
        <w:contextualSpacing w:val="0"/>
        <w:rPr>
          <w:rFonts w:ascii="Arial" w:hAnsi="Arial" w:cs="Arial"/>
        </w:rPr>
      </w:pPr>
      <w:proofErr w:type="gramStart"/>
      <w:r>
        <w:rPr>
          <w:rFonts w:ascii="Arial" w:hAnsi="Arial" w:cs="Arial"/>
        </w:rPr>
        <w:t>with</w:t>
      </w:r>
      <w:proofErr w:type="gramEnd"/>
      <w:r>
        <w:rPr>
          <w:rFonts w:ascii="Arial" w:hAnsi="Arial" w:cs="Arial"/>
        </w:rPr>
        <w:t xml:space="preserve"> one hundred eighty (180) days written notice to the other Party. Eligible Students already admitted into the University at the time of such notice of those admitted one semester following the notice date will be allowed to obtain Advanced Standing as defined in Paragraph 2.</w:t>
      </w:r>
    </w:p>
    <w:p w:rsidR="003750B1" w:rsidRDefault="00CE1D56">
      <w:pPr>
        <w:pStyle w:val="ListParagraph"/>
        <w:numPr>
          <w:ilvl w:val="0"/>
          <w:numId w:val="2"/>
        </w:numPr>
        <w:spacing w:before="120" w:after="0" w:line="240" w:lineRule="auto"/>
        <w:ind w:left="0" w:firstLine="0"/>
        <w:contextualSpacing w:val="0"/>
        <w:rPr>
          <w:rFonts w:ascii="Arial" w:hAnsi="Arial" w:cs="Arial"/>
        </w:rPr>
      </w:pPr>
      <w:r w:rsidRPr="0053445B">
        <w:rPr>
          <w:rFonts w:ascii="Arial" w:hAnsi="Arial" w:cs="Arial"/>
          <w:u w:val="single"/>
        </w:rPr>
        <w:t>Written Modification</w:t>
      </w:r>
      <w:r>
        <w:rPr>
          <w:rFonts w:ascii="Arial" w:hAnsi="Arial" w:cs="Arial"/>
        </w:rPr>
        <w:t xml:space="preserve">. This Agreement may be modified by mutual agreement as needed </w:t>
      </w:r>
    </w:p>
    <w:p w:rsidR="003750B1" w:rsidRDefault="00CE1D56">
      <w:pPr>
        <w:pStyle w:val="ListParagraph"/>
        <w:spacing w:after="0" w:line="240" w:lineRule="auto"/>
        <w:contextualSpacing w:val="0"/>
        <w:rPr>
          <w:rFonts w:ascii="Arial" w:hAnsi="Arial" w:cs="Arial"/>
        </w:rPr>
      </w:pPr>
      <w:proofErr w:type="gramStart"/>
      <w:r>
        <w:rPr>
          <w:rFonts w:ascii="Arial" w:hAnsi="Arial" w:cs="Arial"/>
        </w:rPr>
        <w:t>in</w:t>
      </w:r>
      <w:proofErr w:type="gramEnd"/>
      <w:r>
        <w:rPr>
          <w:rFonts w:ascii="Arial" w:hAnsi="Arial" w:cs="Arial"/>
        </w:rPr>
        <w:t xml:space="preserve"> the event of cancellation, discontinuance or disapproval of any course or program by either Party.</w:t>
      </w:r>
    </w:p>
    <w:p w:rsidR="003750B1" w:rsidRDefault="003750B1">
      <w:pPr>
        <w:pStyle w:val="ListParagraph"/>
        <w:spacing w:after="0" w:line="240" w:lineRule="auto"/>
        <w:contextualSpacing w:val="0"/>
        <w:rPr>
          <w:rFonts w:ascii="Arial" w:hAnsi="Arial" w:cs="Arial"/>
        </w:rPr>
      </w:pPr>
    </w:p>
    <w:p w:rsidR="003750B1" w:rsidRDefault="00CE1D56">
      <w:pPr>
        <w:pStyle w:val="ListParagraph"/>
        <w:numPr>
          <w:ilvl w:val="0"/>
          <w:numId w:val="2"/>
        </w:numPr>
        <w:spacing w:before="120" w:after="0" w:line="240" w:lineRule="auto"/>
        <w:ind w:left="0" w:firstLine="0"/>
        <w:contextualSpacing w:val="0"/>
        <w:rPr>
          <w:rFonts w:ascii="Arial" w:hAnsi="Arial" w:cs="Arial"/>
        </w:rPr>
      </w:pPr>
      <w:r w:rsidRPr="0053445B">
        <w:rPr>
          <w:rFonts w:ascii="Arial" w:hAnsi="Arial" w:cs="Arial"/>
          <w:u w:val="single"/>
        </w:rPr>
        <w:t>Advertisement</w:t>
      </w:r>
      <w:r>
        <w:rPr>
          <w:rFonts w:ascii="Arial" w:hAnsi="Arial" w:cs="Arial"/>
        </w:rPr>
        <w:t xml:space="preserve">. Neither Party shall make use of the other Party’s trademarks, trade </w:t>
      </w:r>
    </w:p>
    <w:p w:rsidR="003750B1" w:rsidRDefault="00CE1D56">
      <w:pPr>
        <w:pStyle w:val="ListParagraph"/>
        <w:spacing w:after="0" w:line="240" w:lineRule="auto"/>
        <w:contextualSpacing w:val="0"/>
        <w:rPr>
          <w:rFonts w:ascii="Arial" w:hAnsi="Arial" w:cs="Arial"/>
        </w:rPr>
      </w:pPr>
      <w:proofErr w:type="gramStart"/>
      <w:r>
        <w:rPr>
          <w:rFonts w:ascii="Arial" w:hAnsi="Arial" w:cs="Arial"/>
        </w:rPr>
        <w:t>names</w:t>
      </w:r>
      <w:proofErr w:type="gramEnd"/>
      <w:r>
        <w:rPr>
          <w:rFonts w:ascii="Arial" w:hAnsi="Arial" w:cs="Arial"/>
        </w:rPr>
        <w:t xml:space="preserve">, and service marks nor shall </w:t>
      </w:r>
      <w:r w:rsidR="00211173">
        <w:rPr>
          <w:rFonts w:ascii="Arial" w:hAnsi="Arial" w:cs="Arial"/>
        </w:rPr>
        <w:t>a Party advertise or publicize the Advance Standing Program externally without the other Party’s prior written consent, which will not be unreasonably withheld.</w:t>
      </w:r>
    </w:p>
    <w:p w:rsidR="003750B1" w:rsidRDefault="0053445B">
      <w:pPr>
        <w:pStyle w:val="ListParagraph"/>
        <w:numPr>
          <w:ilvl w:val="0"/>
          <w:numId w:val="2"/>
        </w:numPr>
        <w:spacing w:before="120" w:after="0" w:line="240" w:lineRule="auto"/>
        <w:ind w:left="0" w:firstLine="0"/>
        <w:contextualSpacing w:val="0"/>
        <w:rPr>
          <w:rFonts w:ascii="Arial" w:hAnsi="Arial" w:cs="Arial"/>
        </w:rPr>
      </w:pPr>
      <w:r>
        <w:rPr>
          <w:rFonts w:ascii="Arial" w:hAnsi="Arial" w:cs="Arial"/>
          <w:u w:val="single"/>
        </w:rPr>
        <w:t>Entire Agreement</w:t>
      </w:r>
      <w:r>
        <w:rPr>
          <w:rFonts w:ascii="Arial" w:hAnsi="Arial" w:cs="Arial"/>
        </w:rPr>
        <w:t xml:space="preserve">.  This Agreement and any applicable incorporated Exhibits contain the </w:t>
      </w:r>
    </w:p>
    <w:p w:rsidR="003750B1" w:rsidRDefault="0053445B">
      <w:pPr>
        <w:pStyle w:val="ListParagraph"/>
        <w:spacing w:after="0" w:line="240" w:lineRule="auto"/>
        <w:contextualSpacing w:val="0"/>
        <w:rPr>
          <w:rFonts w:ascii="Arial" w:hAnsi="Arial" w:cs="Arial"/>
        </w:rPr>
      </w:pPr>
      <w:proofErr w:type="gramStart"/>
      <w:r>
        <w:rPr>
          <w:rFonts w:ascii="Arial" w:hAnsi="Arial" w:cs="Arial"/>
        </w:rPr>
        <w:lastRenderedPageBreak/>
        <w:t>entire</w:t>
      </w:r>
      <w:proofErr w:type="gramEnd"/>
      <w:r>
        <w:rPr>
          <w:rFonts w:ascii="Arial" w:hAnsi="Arial" w:cs="Arial"/>
        </w:rPr>
        <w:t xml:space="preserve"> understanding with respect to the subject matter hereof and may not be amended except by a written agreement executed by the Parties.</w:t>
      </w:r>
    </w:p>
    <w:p w:rsidR="00211173" w:rsidRDefault="00211173" w:rsidP="00DA41E8">
      <w:pPr>
        <w:jc w:val="both"/>
        <w:rPr>
          <w:rFonts w:ascii="Arial" w:hAnsi="Arial" w:cs="Arial"/>
          <w:b/>
          <w:bCs/>
        </w:rPr>
      </w:pPr>
    </w:p>
    <w:p w:rsidR="00211173" w:rsidRDefault="00211173" w:rsidP="00DA41E8">
      <w:pPr>
        <w:jc w:val="both"/>
        <w:rPr>
          <w:rFonts w:ascii="Arial" w:hAnsi="Arial" w:cs="Arial"/>
          <w:b/>
          <w:bCs/>
        </w:rPr>
      </w:pPr>
      <w:r>
        <w:rPr>
          <w:rFonts w:ascii="Arial" w:hAnsi="Arial" w:cs="Arial"/>
          <w:b/>
          <w:bCs/>
        </w:rPr>
        <w:t>INTENDING TO BE LEGALLY BOUND, the Parties hereto have executed this Agreement as of the date first written above.</w:t>
      </w:r>
    </w:p>
    <w:p w:rsidR="0053445B" w:rsidRDefault="0053445B" w:rsidP="00DA41E8">
      <w:pPr>
        <w:jc w:val="both"/>
        <w:rPr>
          <w:rFonts w:ascii="Arial" w:hAnsi="Arial" w:cs="Arial"/>
          <w:b/>
          <w:bCs/>
        </w:rPr>
      </w:pPr>
    </w:p>
    <w:p w:rsidR="0015670B" w:rsidRPr="00805336" w:rsidRDefault="00211173">
      <w:pPr>
        <w:rPr>
          <w:rFonts w:ascii="Arial" w:hAnsi="Arial" w:cs="Arial"/>
          <w:b/>
        </w:rPr>
      </w:pPr>
      <w:r w:rsidRPr="00805336">
        <w:rPr>
          <w:rFonts w:ascii="Arial" w:hAnsi="Arial" w:cs="Arial"/>
          <w:b/>
        </w:rPr>
        <w:t>POINT PARK UNIVERSITY</w:t>
      </w:r>
      <w:r w:rsidRPr="00805336">
        <w:rPr>
          <w:rFonts w:ascii="Arial" w:hAnsi="Arial" w:cs="Arial"/>
          <w:b/>
        </w:rPr>
        <w:tab/>
      </w:r>
      <w:r w:rsidRPr="00805336">
        <w:rPr>
          <w:rFonts w:ascii="Arial" w:hAnsi="Arial" w:cs="Arial"/>
          <w:b/>
        </w:rPr>
        <w:tab/>
      </w:r>
      <w:r w:rsidRPr="00805336">
        <w:rPr>
          <w:rFonts w:ascii="Arial" w:hAnsi="Arial" w:cs="Arial"/>
          <w:b/>
        </w:rPr>
        <w:tab/>
      </w:r>
      <w:r w:rsidRPr="00805336">
        <w:rPr>
          <w:rFonts w:ascii="Arial" w:hAnsi="Arial" w:cs="Arial"/>
          <w:b/>
        </w:rPr>
        <w:tab/>
      </w:r>
      <w:r w:rsidR="00B75835">
        <w:rPr>
          <w:rFonts w:ascii="Arial" w:hAnsi="Arial" w:cs="Arial"/>
          <w:b/>
        </w:rPr>
        <w:t>WCCC</w:t>
      </w:r>
    </w:p>
    <w:p w:rsidR="00211173" w:rsidRPr="00211173" w:rsidRDefault="00211173" w:rsidP="00211173">
      <w:pPr>
        <w:tabs>
          <w:tab w:val="left" w:pos="5220"/>
        </w:tabs>
        <w:spacing w:after="0" w:line="240" w:lineRule="auto"/>
        <w:rPr>
          <w:rFonts w:ascii="Times New Roman" w:eastAsia="Times New Roman" w:hAnsi="Times New Roman" w:cs="Times New Roman"/>
          <w:b/>
          <w:sz w:val="20"/>
          <w:szCs w:val="20"/>
        </w:rPr>
      </w:pPr>
    </w:p>
    <w:p w:rsidR="00211173" w:rsidRPr="00211173" w:rsidRDefault="00211173" w:rsidP="00211173">
      <w:pPr>
        <w:tabs>
          <w:tab w:val="left" w:pos="5220"/>
        </w:tabs>
        <w:spacing w:after="0" w:line="240" w:lineRule="auto"/>
        <w:rPr>
          <w:rFonts w:ascii="Times New Roman" w:eastAsia="Times New Roman" w:hAnsi="Times New Roman" w:cs="Times New Roman"/>
          <w:sz w:val="20"/>
          <w:szCs w:val="20"/>
        </w:rPr>
      </w:pPr>
      <w:r w:rsidRPr="00211173">
        <w:rPr>
          <w:rFonts w:ascii="Times New Roman" w:eastAsia="Times New Roman" w:hAnsi="Times New Roman" w:cs="Times New Roman"/>
          <w:sz w:val="20"/>
          <w:szCs w:val="20"/>
        </w:rPr>
        <w:t>By:  __________________________</w:t>
      </w:r>
      <w:r w:rsidRPr="00211173">
        <w:rPr>
          <w:rFonts w:ascii="Times New Roman" w:eastAsia="Times New Roman" w:hAnsi="Times New Roman" w:cs="Times New Roman"/>
          <w:sz w:val="20"/>
          <w:szCs w:val="20"/>
        </w:rPr>
        <w:tab/>
      </w:r>
      <w:proofErr w:type="gramStart"/>
      <w:r w:rsidRPr="00211173">
        <w:rPr>
          <w:rFonts w:ascii="Times New Roman" w:eastAsia="Times New Roman" w:hAnsi="Times New Roman" w:cs="Times New Roman"/>
          <w:sz w:val="20"/>
          <w:szCs w:val="20"/>
        </w:rPr>
        <w:t>By</w:t>
      </w:r>
      <w:proofErr w:type="gramEnd"/>
      <w:r w:rsidRPr="00211173">
        <w:rPr>
          <w:rFonts w:ascii="Times New Roman" w:eastAsia="Times New Roman" w:hAnsi="Times New Roman" w:cs="Times New Roman"/>
          <w:sz w:val="20"/>
          <w:szCs w:val="20"/>
        </w:rPr>
        <w:t>:  ___________________________</w:t>
      </w:r>
    </w:p>
    <w:p w:rsidR="00211173" w:rsidRPr="00211173" w:rsidRDefault="00211173" w:rsidP="00211173">
      <w:pPr>
        <w:tabs>
          <w:tab w:val="left" w:pos="5220"/>
        </w:tabs>
        <w:spacing w:after="0" w:line="240" w:lineRule="auto"/>
        <w:rPr>
          <w:rFonts w:ascii="Times New Roman" w:eastAsia="Times New Roman" w:hAnsi="Times New Roman" w:cs="Times New Roman"/>
          <w:sz w:val="20"/>
          <w:szCs w:val="20"/>
        </w:rPr>
      </w:pPr>
    </w:p>
    <w:p w:rsidR="00211173" w:rsidRPr="00211173" w:rsidRDefault="00211173" w:rsidP="00211173">
      <w:pPr>
        <w:tabs>
          <w:tab w:val="left" w:pos="5220"/>
        </w:tabs>
        <w:spacing w:after="0" w:line="240" w:lineRule="auto"/>
        <w:rPr>
          <w:rFonts w:ascii="Times New Roman" w:eastAsia="Times New Roman" w:hAnsi="Times New Roman" w:cs="Times New Roman"/>
          <w:sz w:val="20"/>
          <w:szCs w:val="20"/>
        </w:rPr>
      </w:pPr>
      <w:r w:rsidRPr="00211173">
        <w:rPr>
          <w:rFonts w:ascii="Times New Roman" w:eastAsia="Times New Roman" w:hAnsi="Times New Roman" w:cs="Times New Roman"/>
          <w:sz w:val="20"/>
          <w:szCs w:val="20"/>
        </w:rPr>
        <w:t xml:space="preserve">Name: </w:t>
      </w:r>
      <w:r w:rsidR="00105ED6">
        <w:rPr>
          <w:rFonts w:ascii="Times New Roman" w:eastAsia="Times New Roman" w:hAnsi="Times New Roman" w:cs="Times New Roman"/>
          <w:sz w:val="20"/>
          <w:szCs w:val="20"/>
        </w:rPr>
        <w:t>Karen McIntyre</w:t>
      </w:r>
      <w:r w:rsidRPr="00211173">
        <w:rPr>
          <w:rFonts w:ascii="Times New Roman" w:eastAsia="Times New Roman" w:hAnsi="Times New Roman" w:cs="Times New Roman"/>
          <w:sz w:val="20"/>
          <w:szCs w:val="20"/>
        </w:rPr>
        <w:t xml:space="preserve"> </w:t>
      </w:r>
      <w:r w:rsidR="00105ED6" w:rsidRPr="00211173" w:rsidDel="00105ED6">
        <w:rPr>
          <w:rFonts w:ascii="Times New Roman" w:eastAsia="Times New Roman" w:hAnsi="Times New Roman" w:cs="Times New Roman"/>
          <w:sz w:val="20"/>
          <w:szCs w:val="20"/>
        </w:rPr>
        <w:t xml:space="preserve"> </w:t>
      </w:r>
      <w:r w:rsidRPr="00211173">
        <w:rPr>
          <w:rFonts w:ascii="Times New Roman" w:eastAsia="Times New Roman" w:hAnsi="Times New Roman" w:cs="Times New Roman"/>
          <w:sz w:val="20"/>
          <w:szCs w:val="20"/>
        </w:rPr>
        <w:tab/>
        <w:t>Name:</w:t>
      </w:r>
      <w:r w:rsidR="00105ED6">
        <w:rPr>
          <w:rFonts w:ascii="Times New Roman" w:eastAsia="Times New Roman" w:hAnsi="Times New Roman" w:cs="Times New Roman"/>
          <w:sz w:val="20"/>
          <w:szCs w:val="20"/>
        </w:rPr>
        <w:t xml:space="preserve"> </w:t>
      </w:r>
    </w:p>
    <w:p w:rsidR="00211173" w:rsidRPr="00211173" w:rsidRDefault="00211173" w:rsidP="00211173">
      <w:pPr>
        <w:tabs>
          <w:tab w:val="left" w:pos="5220"/>
        </w:tabs>
        <w:spacing w:after="0" w:line="240" w:lineRule="auto"/>
        <w:rPr>
          <w:rFonts w:ascii="Times New Roman" w:eastAsia="Times New Roman" w:hAnsi="Times New Roman" w:cs="Times New Roman"/>
          <w:sz w:val="20"/>
          <w:szCs w:val="20"/>
        </w:rPr>
      </w:pPr>
    </w:p>
    <w:p w:rsidR="00211173" w:rsidRPr="00211173" w:rsidRDefault="00211173" w:rsidP="00B75835">
      <w:pPr>
        <w:tabs>
          <w:tab w:val="left" w:pos="5220"/>
        </w:tabs>
        <w:spacing w:after="0" w:line="240" w:lineRule="auto"/>
        <w:rPr>
          <w:rFonts w:ascii="Times New Roman" w:eastAsia="Times New Roman" w:hAnsi="Times New Roman" w:cs="Times New Roman"/>
          <w:sz w:val="20"/>
          <w:szCs w:val="20"/>
        </w:rPr>
      </w:pPr>
      <w:r w:rsidRPr="00211173">
        <w:rPr>
          <w:rFonts w:ascii="Times New Roman" w:eastAsia="Times New Roman" w:hAnsi="Times New Roman" w:cs="Times New Roman"/>
          <w:sz w:val="20"/>
          <w:szCs w:val="20"/>
        </w:rPr>
        <w:t xml:space="preserve">Title:  </w:t>
      </w:r>
      <w:r w:rsidR="00B75835">
        <w:rPr>
          <w:rFonts w:ascii="Times New Roman" w:eastAsia="Times New Roman" w:hAnsi="Times New Roman" w:cs="Times New Roman"/>
          <w:sz w:val="20"/>
          <w:szCs w:val="20"/>
        </w:rPr>
        <w:t>Prov</w:t>
      </w:r>
      <w:r w:rsidR="00C05721">
        <w:rPr>
          <w:rFonts w:ascii="Times New Roman" w:eastAsia="Times New Roman" w:hAnsi="Times New Roman" w:cs="Times New Roman"/>
          <w:sz w:val="20"/>
          <w:szCs w:val="20"/>
        </w:rPr>
        <w:t>o</w:t>
      </w:r>
      <w:r w:rsidR="00B75835">
        <w:rPr>
          <w:rFonts w:ascii="Times New Roman" w:eastAsia="Times New Roman" w:hAnsi="Times New Roman" w:cs="Times New Roman"/>
          <w:sz w:val="20"/>
          <w:szCs w:val="20"/>
        </w:rPr>
        <w:t>st</w:t>
      </w:r>
      <w:r w:rsidR="00175B5A">
        <w:rPr>
          <w:rFonts w:ascii="Times New Roman" w:eastAsia="Times New Roman" w:hAnsi="Times New Roman" w:cs="Times New Roman"/>
          <w:sz w:val="20"/>
          <w:szCs w:val="20"/>
        </w:rPr>
        <w:t xml:space="preserve"> </w:t>
      </w:r>
      <w:r w:rsidRPr="00211173">
        <w:rPr>
          <w:rFonts w:ascii="Times New Roman" w:eastAsia="Times New Roman" w:hAnsi="Times New Roman" w:cs="Times New Roman"/>
          <w:sz w:val="20"/>
          <w:szCs w:val="20"/>
        </w:rPr>
        <w:tab/>
        <w:t xml:space="preserve">Title: </w:t>
      </w:r>
    </w:p>
    <w:p w:rsidR="00211173" w:rsidRPr="00211173" w:rsidRDefault="00211173" w:rsidP="00211173">
      <w:pPr>
        <w:tabs>
          <w:tab w:val="left" w:pos="5220"/>
        </w:tabs>
        <w:spacing w:after="0" w:line="240" w:lineRule="auto"/>
        <w:rPr>
          <w:rFonts w:ascii="Times New Roman" w:eastAsia="Times New Roman" w:hAnsi="Times New Roman" w:cs="Times New Roman"/>
          <w:sz w:val="20"/>
          <w:szCs w:val="20"/>
        </w:rPr>
      </w:pPr>
    </w:p>
    <w:p w:rsidR="00105ED6" w:rsidRDefault="00211173" w:rsidP="00211173">
      <w:pPr>
        <w:tabs>
          <w:tab w:val="left" w:pos="5220"/>
        </w:tabs>
        <w:spacing w:after="0" w:line="240" w:lineRule="auto"/>
        <w:rPr>
          <w:rFonts w:ascii="Times New Roman" w:eastAsia="Times New Roman" w:hAnsi="Times New Roman" w:cs="Times New Roman"/>
          <w:sz w:val="20"/>
          <w:szCs w:val="20"/>
        </w:rPr>
      </w:pPr>
      <w:r w:rsidRPr="00211173">
        <w:rPr>
          <w:rFonts w:ascii="Times New Roman" w:eastAsia="Times New Roman" w:hAnsi="Times New Roman" w:cs="Times New Roman"/>
          <w:sz w:val="20"/>
          <w:szCs w:val="20"/>
        </w:rPr>
        <w:t>Date:  _________________________</w:t>
      </w:r>
      <w:r w:rsidRPr="00211173">
        <w:rPr>
          <w:rFonts w:ascii="Times New Roman" w:eastAsia="Times New Roman" w:hAnsi="Times New Roman" w:cs="Times New Roman"/>
          <w:sz w:val="20"/>
          <w:szCs w:val="20"/>
        </w:rPr>
        <w:tab/>
        <w:t>Date:  __________________________</w:t>
      </w:r>
    </w:p>
    <w:p w:rsidR="00105ED6" w:rsidRDefault="00105ED6" w:rsidP="00211173">
      <w:pPr>
        <w:tabs>
          <w:tab w:val="left" w:pos="5220"/>
        </w:tabs>
        <w:spacing w:after="0" w:line="240" w:lineRule="auto"/>
        <w:rPr>
          <w:rFonts w:ascii="Times New Roman" w:eastAsia="Times New Roman" w:hAnsi="Times New Roman" w:cs="Times New Roman"/>
          <w:sz w:val="20"/>
          <w:szCs w:val="20"/>
        </w:rPr>
      </w:pPr>
    </w:p>
    <w:p w:rsidR="00105ED6" w:rsidRDefault="00105ED6" w:rsidP="00211173">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105ED6" w:rsidRDefault="00105ED6" w:rsidP="00211173">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By: ______________________________</w:t>
      </w:r>
    </w:p>
    <w:p w:rsidR="00105ED6" w:rsidRDefault="00105ED6" w:rsidP="00211173">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105ED6" w:rsidRDefault="00105ED6" w:rsidP="00211173">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105ED6" w:rsidRDefault="00105ED6" w:rsidP="00211173">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175B5A" w:rsidRDefault="00105ED6" w:rsidP="00B75835">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175B5A" w:rsidRDefault="00175B5A" w:rsidP="00211173">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211173" w:rsidRPr="00211173" w:rsidRDefault="00175B5A" w:rsidP="00211173">
      <w:pPr>
        <w:tabs>
          <w:tab w:val="left" w:pos="52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Date: _____________________________</w:t>
      </w:r>
      <w:r w:rsidR="00105ED6">
        <w:rPr>
          <w:rFonts w:ascii="Times New Roman" w:eastAsia="Times New Roman" w:hAnsi="Times New Roman" w:cs="Times New Roman"/>
          <w:sz w:val="20"/>
          <w:szCs w:val="20"/>
        </w:rPr>
        <w:tab/>
      </w:r>
      <w:r w:rsidR="00211173" w:rsidRPr="00211173">
        <w:rPr>
          <w:rFonts w:ascii="Times New Roman" w:eastAsia="Times New Roman" w:hAnsi="Times New Roman" w:cs="Times New Roman"/>
          <w:sz w:val="20"/>
          <w:szCs w:val="20"/>
        </w:rPr>
        <w:br w:type="page"/>
      </w:r>
    </w:p>
    <w:p w:rsidR="00211173" w:rsidRPr="00211173" w:rsidRDefault="00211173" w:rsidP="00211173">
      <w:pPr>
        <w:spacing w:after="0" w:line="240" w:lineRule="auto"/>
        <w:rPr>
          <w:rFonts w:ascii="Times New Roman" w:eastAsia="Times New Roman" w:hAnsi="Times New Roman" w:cs="Times New Roman"/>
          <w:sz w:val="20"/>
          <w:szCs w:val="20"/>
        </w:rPr>
        <w:sectPr w:rsidR="00211173" w:rsidRPr="00211173" w:rsidSect="00120BA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211173" w:rsidRDefault="00211173">
      <w:pPr>
        <w:rPr>
          <w:rFonts w:ascii="Arial" w:hAnsi="Arial" w:cs="Arial"/>
        </w:rPr>
      </w:pPr>
    </w:p>
    <w:p w:rsidR="0015670B" w:rsidRPr="0053445B" w:rsidRDefault="00211173" w:rsidP="0053445B">
      <w:pPr>
        <w:jc w:val="center"/>
        <w:rPr>
          <w:rFonts w:ascii="Arial" w:hAnsi="Arial" w:cs="Arial"/>
          <w:b/>
        </w:rPr>
      </w:pPr>
      <w:r w:rsidRPr="0053445B">
        <w:rPr>
          <w:rFonts w:ascii="Arial" w:hAnsi="Arial" w:cs="Arial"/>
          <w:b/>
        </w:rPr>
        <w:t>EXHIBIT A</w:t>
      </w:r>
      <w:r w:rsidR="0015670B" w:rsidRPr="0053445B">
        <w:rPr>
          <w:rFonts w:ascii="Arial" w:hAnsi="Arial" w:cs="Arial"/>
          <w:b/>
        </w:rPr>
        <w:t>: Course requirements for program to program arti</w:t>
      </w:r>
      <w:r w:rsidR="00B3267B" w:rsidRPr="0053445B">
        <w:rPr>
          <w:rFonts w:ascii="Arial" w:hAnsi="Arial" w:cs="Arial"/>
          <w:b/>
        </w:rPr>
        <w:t>culation.</w:t>
      </w:r>
    </w:p>
    <w:p w:rsidR="0015670B" w:rsidRPr="00234136" w:rsidRDefault="0015670B">
      <w:pPr>
        <w:rPr>
          <w:rFonts w:ascii="Arial" w:hAnsi="Arial" w:cs="Arial"/>
        </w:rPr>
      </w:pPr>
    </w:p>
    <w:tbl>
      <w:tblPr>
        <w:tblStyle w:val="TableGrid"/>
        <w:tblW w:w="0" w:type="auto"/>
        <w:tblLook w:val="04A0"/>
      </w:tblPr>
      <w:tblGrid>
        <w:gridCol w:w="4788"/>
        <w:gridCol w:w="4788"/>
      </w:tblGrid>
      <w:tr w:rsidR="00077085" w:rsidRPr="00234136" w:rsidTr="0015670B">
        <w:tc>
          <w:tcPr>
            <w:tcW w:w="4788" w:type="dxa"/>
          </w:tcPr>
          <w:p w:rsidR="00077085" w:rsidRPr="00234136" w:rsidRDefault="00077085">
            <w:pPr>
              <w:rPr>
                <w:rFonts w:ascii="Arial" w:hAnsi="Arial" w:cs="Arial"/>
                <w:b/>
              </w:rPr>
            </w:pPr>
            <w:r w:rsidRPr="00234136">
              <w:rPr>
                <w:rFonts w:ascii="Arial" w:hAnsi="Arial" w:cs="Arial"/>
                <w:b/>
              </w:rPr>
              <w:t xml:space="preserve">                            Required</w:t>
            </w:r>
          </w:p>
          <w:p w:rsidR="00077085" w:rsidRPr="00234136" w:rsidRDefault="00077085">
            <w:pPr>
              <w:rPr>
                <w:rFonts w:ascii="Arial" w:hAnsi="Arial" w:cs="Arial"/>
                <w:i/>
              </w:rPr>
            </w:pPr>
            <w:r w:rsidRPr="00234136">
              <w:rPr>
                <w:rFonts w:ascii="Arial" w:hAnsi="Arial" w:cs="Arial"/>
                <w:i/>
              </w:rPr>
              <w:t>30 credits in general education:</w:t>
            </w:r>
          </w:p>
        </w:tc>
        <w:tc>
          <w:tcPr>
            <w:tcW w:w="4788" w:type="dxa"/>
            <w:vMerge w:val="restart"/>
          </w:tcPr>
          <w:p w:rsidR="00077085" w:rsidRPr="00234136" w:rsidRDefault="00077085">
            <w:pPr>
              <w:rPr>
                <w:rFonts w:ascii="Arial" w:hAnsi="Arial" w:cs="Arial"/>
              </w:rPr>
            </w:pPr>
            <w:r w:rsidRPr="00234136">
              <w:rPr>
                <w:rFonts w:ascii="Arial" w:hAnsi="Arial" w:cs="Arial"/>
              </w:rPr>
              <w:t>Note: Reference</w:t>
            </w:r>
            <w:r w:rsidR="000E3F6D" w:rsidRPr="00234136">
              <w:rPr>
                <w:rFonts w:ascii="Arial" w:hAnsi="Arial" w:cs="Arial"/>
              </w:rPr>
              <w:t>s</w:t>
            </w:r>
            <w:r w:rsidRPr="00234136">
              <w:rPr>
                <w:rFonts w:ascii="Arial" w:hAnsi="Arial" w:cs="Arial"/>
              </w:rPr>
              <w:t xml:space="preserve"> to course requirements are to be considered course competencies rather than topic requirements.  </w:t>
            </w:r>
          </w:p>
        </w:tc>
      </w:tr>
      <w:tr w:rsidR="00077085" w:rsidRPr="00234136" w:rsidTr="00077085">
        <w:tc>
          <w:tcPr>
            <w:tcW w:w="4788" w:type="dxa"/>
            <w:vAlign w:val="bottom"/>
          </w:tcPr>
          <w:p w:rsidR="00077085" w:rsidRPr="00234136" w:rsidRDefault="00077085" w:rsidP="00077085">
            <w:pPr>
              <w:rPr>
                <w:rFonts w:ascii="Arial" w:hAnsi="Arial" w:cs="Arial"/>
              </w:rPr>
            </w:pPr>
            <w:r w:rsidRPr="00234136">
              <w:rPr>
                <w:rFonts w:ascii="Arial" w:hAnsi="Arial" w:cs="Arial"/>
              </w:rPr>
              <w:t>English, Computer Science, Math, Social Sciences. Hu</w:t>
            </w:r>
            <w:r w:rsidR="00B3267B" w:rsidRPr="00234136">
              <w:rPr>
                <w:rFonts w:ascii="Arial" w:hAnsi="Arial" w:cs="Arial"/>
              </w:rPr>
              <w:t>man Sciences, Natural Science, S</w:t>
            </w:r>
            <w:r w:rsidRPr="00234136">
              <w:rPr>
                <w:rFonts w:ascii="Arial" w:hAnsi="Arial" w:cs="Arial"/>
              </w:rPr>
              <w:t>peech</w:t>
            </w:r>
            <w:r w:rsidR="00B3267B" w:rsidRPr="00234136">
              <w:rPr>
                <w:rFonts w:ascii="Arial" w:hAnsi="Arial" w:cs="Arial"/>
              </w:rPr>
              <w:t>, Art</w:t>
            </w:r>
          </w:p>
          <w:p w:rsidR="00077085" w:rsidRPr="00234136" w:rsidRDefault="00077085" w:rsidP="00077085">
            <w:pPr>
              <w:rPr>
                <w:rFonts w:ascii="Arial" w:hAnsi="Arial" w:cs="Arial"/>
              </w:rPr>
            </w:pPr>
          </w:p>
        </w:tc>
        <w:tc>
          <w:tcPr>
            <w:tcW w:w="4788" w:type="dxa"/>
            <w:vMerge/>
          </w:tcPr>
          <w:p w:rsidR="00077085" w:rsidRPr="00234136" w:rsidRDefault="00077085">
            <w:pPr>
              <w:rPr>
                <w:rFonts w:ascii="Arial" w:hAnsi="Arial" w:cs="Arial"/>
              </w:rPr>
            </w:pPr>
          </w:p>
        </w:tc>
      </w:tr>
      <w:tr w:rsidR="00077085" w:rsidRPr="00234136" w:rsidTr="0015670B">
        <w:tc>
          <w:tcPr>
            <w:tcW w:w="4788" w:type="dxa"/>
          </w:tcPr>
          <w:p w:rsidR="00077085" w:rsidRPr="00234136" w:rsidRDefault="00077085">
            <w:pPr>
              <w:rPr>
                <w:rFonts w:ascii="Arial" w:hAnsi="Arial" w:cs="Arial"/>
              </w:rPr>
            </w:pPr>
          </w:p>
          <w:p w:rsidR="00077085" w:rsidRPr="00234136" w:rsidRDefault="00077085">
            <w:pPr>
              <w:rPr>
                <w:rFonts w:ascii="Arial" w:hAnsi="Arial" w:cs="Arial"/>
              </w:rPr>
            </w:pPr>
          </w:p>
        </w:tc>
        <w:tc>
          <w:tcPr>
            <w:tcW w:w="4788" w:type="dxa"/>
            <w:vMerge/>
          </w:tcPr>
          <w:p w:rsidR="00077085" w:rsidRPr="00234136" w:rsidRDefault="00077085">
            <w:pPr>
              <w:rPr>
                <w:rFonts w:ascii="Arial" w:hAnsi="Arial" w:cs="Arial"/>
              </w:rPr>
            </w:pPr>
          </w:p>
        </w:tc>
      </w:tr>
      <w:tr w:rsidR="00077085" w:rsidRPr="00234136" w:rsidTr="0015670B">
        <w:tc>
          <w:tcPr>
            <w:tcW w:w="4788" w:type="dxa"/>
          </w:tcPr>
          <w:p w:rsidR="00077085" w:rsidRPr="00234136" w:rsidRDefault="00077085">
            <w:pPr>
              <w:rPr>
                <w:rFonts w:ascii="Arial" w:hAnsi="Arial" w:cs="Arial"/>
                <w:b/>
              </w:rPr>
            </w:pPr>
            <w:r w:rsidRPr="00234136">
              <w:rPr>
                <w:rFonts w:ascii="Arial" w:hAnsi="Arial" w:cs="Arial"/>
                <w:b/>
              </w:rPr>
              <w:t xml:space="preserve">                            Required</w:t>
            </w:r>
          </w:p>
          <w:p w:rsidR="00077085" w:rsidRPr="00234136" w:rsidRDefault="00077085">
            <w:pPr>
              <w:rPr>
                <w:rFonts w:ascii="Arial" w:hAnsi="Arial" w:cs="Arial"/>
              </w:rPr>
            </w:pPr>
            <w:r w:rsidRPr="00234136">
              <w:rPr>
                <w:rFonts w:ascii="Arial" w:hAnsi="Arial" w:cs="Arial"/>
              </w:rPr>
              <w:t>18 credits in major related coursework</w:t>
            </w:r>
          </w:p>
        </w:tc>
        <w:tc>
          <w:tcPr>
            <w:tcW w:w="4788" w:type="dxa"/>
            <w:vMerge/>
          </w:tcPr>
          <w:p w:rsidR="00077085" w:rsidRPr="00234136" w:rsidRDefault="00077085">
            <w:pPr>
              <w:rPr>
                <w:rFonts w:ascii="Arial" w:hAnsi="Arial" w:cs="Arial"/>
              </w:rPr>
            </w:pPr>
          </w:p>
        </w:tc>
      </w:tr>
      <w:tr w:rsidR="00077085" w:rsidRPr="00234136" w:rsidTr="0015670B">
        <w:tc>
          <w:tcPr>
            <w:tcW w:w="4788" w:type="dxa"/>
          </w:tcPr>
          <w:p w:rsidR="00077085" w:rsidRPr="00234136" w:rsidRDefault="00077085">
            <w:pPr>
              <w:rPr>
                <w:rFonts w:ascii="Arial" w:hAnsi="Arial" w:cs="Arial"/>
              </w:rPr>
            </w:pPr>
          </w:p>
          <w:p w:rsidR="00077085" w:rsidRPr="00234136" w:rsidRDefault="00077085">
            <w:pPr>
              <w:rPr>
                <w:rFonts w:ascii="Arial" w:hAnsi="Arial" w:cs="Arial"/>
              </w:rPr>
            </w:pPr>
          </w:p>
        </w:tc>
        <w:tc>
          <w:tcPr>
            <w:tcW w:w="4788" w:type="dxa"/>
            <w:vMerge/>
          </w:tcPr>
          <w:p w:rsidR="00077085" w:rsidRPr="00234136" w:rsidRDefault="00077085">
            <w:pPr>
              <w:rPr>
                <w:rFonts w:ascii="Arial" w:hAnsi="Arial" w:cs="Arial"/>
              </w:rPr>
            </w:pPr>
          </w:p>
        </w:tc>
      </w:tr>
      <w:tr w:rsidR="00F00A06" w:rsidRPr="00234136" w:rsidTr="0015670B">
        <w:tc>
          <w:tcPr>
            <w:tcW w:w="4788" w:type="dxa"/>
          </w:tcPr>
          <w:p w:rsidR="00F00A06" w:rsidRPr="00D97EB7" w:rsidRDefault="00F00A06" w:rsidP="00D97EB7">
            <w:pPr>
              <w:jc w:val="center"/>
              <w:rPr>
                <w:rFonts w:ascii="Arial" w:hAnsi="Arial" w:cs="Arial"/>
                <w:b/>
              </w:rPr>
            </w:pPr>
            <w:r>
              <w:rPr>
                <w:rFonts w:ascii="Arial" w:hAnsi="Arial" w:cs="Arial"/>
                <w:b/>
              </w:rPr>
              <w:t>R</w:t>
            </w:r>
            <w:r w:rsidRPr="00D97EB7">
              <w:rPr>
                <w:rFonts w:ascii="Arial" w:hAnsi="Arial" w:cs="Arial"/>
                <w:b/>
              </w:rPr>
              <w:t>equired</w:t>
            </w:r>
          </w:p>
          <w:p w:rsidR="00F00A06" w:rsidRPr="00234136" w:rsidRDefault="00F00A06">
            <w:pPr>
              <w:rPr>
                <w:rFonts w:ascii="Arial" w:hAnsi="Arial" w:cs="Arial"/>
              </w:rPr>
            </w:pPr>
            <w:r>
              <w:rPr>
                <w:rFonts w:ascii="Arial" w:hAnsi="Arial" w:cs="Arial"/>
              </w:rPr>
              <w:t>An earned grade of C or better in courses</w:t>
            </w:r>
          </w:p>
        </w:tc>
        <w:tc>
          <w:tcPr>
            <w:tcW w:w="4788" w:type="dxa"/>
          </w:tcPr>
          <w:p w:rsidR="00F00A06" w:rsidRPr="00234136" w:rsidRDefault="00F00A06">
            <w:pPr>
              <w:rPr>
                <w:rFonts w:ascii="Arial" w:hAnsi="Arial" w:cs="Arial"/>
              </w:rPr>
            </w:pPr>
          </w:p>
        </w:tc>
      </w:tr>
    </w:tbl>
    <w:p w:rsidR="0015670B" w:rsidRPr="00234136" w:rsidRDefault="0015670B">
      <w:pPr>
        <w:rPr>
          <w:rFonts w:ascii="Arial" w:hAnsi="Arial" w:cs="Arial"/>
        </w:rPr>
      </w:pPr>
    </w:p>
    <w:p w:rsidR="00A049F4" w:rsidRPr="00234136" w:rsidRDefault="00A049F4">
      <w:pPr>
        <w:rPr>
          <w:rFonts w:ascii="Arial" w:hAnsi="Arial" w:cs="Arial"/>
        </w:rPr>
      </w:pPr>
    </w:p>
    <w:sectPr w:rsidR="00A049F4" w:rsidRPr="00234136" w:rsidSect="003119AD">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775B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AFB" w:rsidRDefault="00775AFB" w:rsidP="00211173">
      <w:pPr>
        <w:spacing w:after="0" w:line="240" w:lineRule="auto"/>
      </w:pPr>
      <w:r>
        <w:separator/>
      </w:r>
    </w:p>
  </w:endnote>
  <w:endnote w:type="continuationSeparator" w:id="0">
    <w:p w:rsidR="00775AFB" w:rsidRDefault="00775AFB" w:rsidP="002111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21" w:rsidRDefault="00C057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173" w:rsidRDefault="002111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21" w:rsidRDefault="00C0572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009874"/>
      <w:docPartObj>
        <w:docPartGallery w:val="Page Numbers (Bottom of Page)"/>
        <w:docPartUnique/>
      </w:docPartObj>
    </w:sdtPr>
    <w:sdtEndPr>
      <w:rPr>
        <w:noProof/>
      </w:rPr>
    </w:sdtEndPr>
    <w:sdtContent>
      <w:p w:rsidR="00211173" w:rsidRDefault="00502F47">
        <w:pPr>
          <w:pStyle w:val="Footer"/>
          <w:jc w:val="center"/>
        </w:pPr>
        <w:r>
          <w:fldChar w:fldCharType="begin"/>
        </w:r>
        <w:r w:rsidR="00211173">
          <w:instrText xml:space="preserve"> PAGE   \* MERGEFORMAT </w:instrText>
        </w:r>
        <w:r>
          <w:fldChar w:fldCharType="separate"/>
        </w:r>
        <w:r w:rsidR="00046F2B">
          <w:rPr>
            <w:noProof/>
          </w:rPr>
          <w:t>4</w:t>
        </w:r>
        <w:r>
          <w:rPr>
            <w:noProof/>
          </w:rPr>
          <w:fldChar w:fldCharType="end"/>
        </w:r>
      </w:p>
    </w:sdtContent>
  </w:sdt>
  <w:p w:rsidR="00211173" w:rsidRDefault="00211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AFB" w:rsidRDefault="00775AFB" w:rsidP="00211173">
      <w:pPr>
        <w:spacing w:after="0" w:line="240" w:lineRule="auto"/>
      </w:pPr>
      <w:r>
        <w:separator/>
      </w:r>
    </w:p>
  </w:footnote>
  <w:footnote w:type="continuationSeparator" w:id="0">
    <w:p w:rsidR="00775AFB" w:rsidRDefault="00775AFB" w:rsidP="002111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21" w:rsidRDefault="00C057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4033"/>
      <w:docPartObj>
        <w:docPartGallery w:val="Watermarks"/>
        <w:docPartUnique/>
      </w:docPartObj>
    </w:sdtPr>
    <w:sdtContent>
      <w:p w:rsidR="00211173" w:rsidRDefault="00502F47" w:rsidP="00404771">
        <w:pPr>
          <w:pStyle w:val="Header"/>
          <w:jc w:val="right"/>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21" w:rsidRDefault="00C057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72E6E"/>
    <w:multiLevelType w:val="hybridMultilevel"/>
    <w:tmpl w:val="EEB670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9468F"/>
    <w:multiLevelType w:val="hybridMultilevel"/>
    <w:tmpl w:val="763435F0"/>
    <w:lvl w:ilvl="0" w:tplc="CEE60BBC">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30CE1"/>
    <w:multiLevelType w:val="hybridMultilevel"/>
    <w:tmpl w:val="909A0F16"/>
    <w:lvl w:ilvl="0" w:tplc="58146AFC">
      <w:start w:val="1"/>
      <w:numFmt w:val="decimal"/>
      <w:lvlText w:val="%1."/>
      <w:lvlJc w:val="left"/>
      <w:pPr>
        <w:ind w:left="720" w:hanging="360"/>
      </w:pPr>
      <w:rPr>
        <w:rFonts w:hint="default"/>
        <w:b w:val="0"/>
        <w:i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2267B"/>
    <w:multiLevelType w:val="hybridMultilevel"/>
    <w:tmpl w:val="D6982390"/>
    <w:lvl w:ilvl="0" w:tplc="F5380C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C3E76"/>
    <w:multiLevelType w:val="hybridMultilevel"/>
    <w:tmpl w:val="6F7439B4"/>
    <w:lvl w:ilvl="0" w:tplc="7064342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E63C3"/>
    <w:multiLevelType w:val="hybridMultilevel"/>
    <w:tmpl w:val="0240C66E"/>
    <w:lvl w:ilvl="0" w:tplc="F4586B7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70FF4"/>
    <w:multiLevelType w:val="hybridMultilevel"/>
    <w:tmpl w:val="573E59D6"/>
    <w:lvl w:ilvl="0" w:tplc="B518E152">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C527A"/>
    <w:multiLevelType w:val="hybridMultilevel"/>
    <w:tmpl w:val="D6561992"/>
    <w:lvl w:ilvl="0" w:tplc="CCD6B08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85E77"/>
    <w:multiLevelType w:val="hybridMultilevel"/>
    <w:tmpl w:val="0226D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A5E88"/>
    <w:multiLevelType w:val="hybridMultilevel"/>
    <w:tmpl w:val="97367440"/>
    <w:lvl w:ilvl="0" w:tplc="EF82F1BA">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2245C"/>
    <w:multiLevelType w:val="hybridMultilevel"/>
    <w:tmpl w:val="AB240D48"/>
    <w:lvl w:ilvl="0" w:tplc="DF904CA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361B5D"/>
    <w:multiLevelType w:val="hybridMultilevel"/>
    <w:tmpl w:val="020033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321DCD"/>
    <w:multiLevelType w:val="hybridMultilevel"/>
    <w:tmpl w:val="49584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3614EE"/>
    <w:multiLevelType w:val="hybridMultilevel"/>
    <w:tmpl w:val="EBE6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A402E4"/>
    <w:multiLevelType w:val="hybridMultilevel"/>
    <w:tmpl w:val="3C96BDCE"/>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C94AC5"/>
    <w:multiLevelType w:val="hybridMultilevel"/>
    <w:tmpl w:val="5886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0"/>
  </w:num>
  <w:num w:numId="5">
    <w:abstractNumId w:val="8"/>
  </w:num>
  <w:num w:numId="6">
    <w:abstractNumId w:val="9"/>
  </w:num>
  <w:num w:numId="7">
    <w:abstractNumId w:val="13"/>
  </w:num>
  <w:num w:numId="8">
    <w:abstractNumId w:val="4"/>
  </w:num>
  <w:num w:numId="9">
    <w:abstractNumId w:val="10"/>
  </w:num>
  <w:num w:numId="10">
    <w:abstractNumId w:val="6"/>
  </w:num>
  <w:num w:numId="11">
    <w:abstractNumId w:val="2"/>
  </w:num>
  <w:num w:numId="12">
    <w:abstractNumId w:val="1"/>
  </w:num>
  <w:num w:numId="13">
    <w:abstractNumId w:val="14"/>
  </w:num>
  <w:num w:numId="14">
    <w:abstractNumId w:val="5"/>
  </w:num>
  <w:num w:numId="15">
    <w:abstractNumId w:val="3"/>
  </w:num>
  <w:num w:numId="1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co, Jacqueline">
    <w15:presenceInfo w15:providerId="AD" w15:userId="S-1-5-21-167626513-859530091-1342914529-540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seFELayout/>
  </w:compat>
  <w:rsids>
    <w:rsidRoot w:val="00A049F4"/>
    <w:rsid w:val="00007E87"/>
    <w:rsid w:val="00046F2B"/>
    <w:rsid w:val="00077085"/>
    <w:rsid w:val="000E3F6D"/>
    <w:rsid w:val="0010324F"/>
    <w:rsid w:val="00105ED6"/>
    <w:rsid w:val="001227F6"/>
    <w:rsid w:val="001436FE"/>
    <w:rsid w:val="00155103"/>
    <w:rsid w:val="0015670B"/>
    <w:rsid w:val="00175B5A"/>
    <w:rsid w:val="00181EF3"/>
    <w:rsid w:val="001870DB"/>
    <w:rsid w:val="00196C03"/>
    <w:rsid w:val="001E24B9"/>
    <w:rsid w:val="00211173"/>
    <w:rsid w:val="00234136"/>
    <w:rsid w:val="0024287B"/>
    <w:rsid w:val="00283678"/>
    <w:rsid w:val="002A2DEC"/>
    <w:rsid w:val="002B6412"/>
    <w:rsid w:val="002C202C"/>
    <w:rsid w:val="002C5BDE"/>
    <w:rsid w:val="002E000E"/>
    <w:rsid w:val="003119AD"/>
    <w:rsid w:val="00312B70"/>
    <w:rsid w:val="00313160"/>
    <w:rsid w:val="003750B1"/>
    <w:rsid w:val="003D1DF9"/>
    <w:rsid w:val="003E04A1"/>
    <w:rsid w:val="00495F50"/>
    <w:rsid w:val="004D3AD4"/>
    <w:rsid w:val="004E568E"/>
    <w:rsid w:val="00502F47"/>
    <w:rsid w:val="0053445B"/>
    <w:rsid w:val="00591834"/>
    <w:rsid w:val="00594B09"/>
    <w:rsid w:val="005C4107"/>
    <w:rsid w:val="0067050A"/>
    <w:rsid w:val="006A66F4"/>
    <w:rsid w:val="007728C2"/>
    <w:rsid w:val="00775AFB"/>
    <w:rsid w:val="007A76B4"/>
    <w:rsid w:val="007D29E8"/>
    <w:rsid w:val="007D65CE"/>
    <w:rsid w:val="0080026B"/>
    <w:rsid w:val="00805336"/>
    <w:rsid w:val="0081786B"/>
    <w:rsid w:val="008D1631"/>
    <w:rsid w:val="0093147C"/>
    <w:rsid w:val="009C555A"/>
    <w:rsid w:val="009D1535"/>
    <w:rsid w:val="009E2353"/>
    <w:rsid w:val="00A049F4"/>
    <w:rsid w:val="00A220B4"/>
    <w:rsid w:val="00A22786"/>
    <w:rsid w:val="00A747D2"/>
    <w:rsid w:val="00AC453F"/>
    <w:rsid w:val="00AE4F70"/>
    <w:rsid w:val="00B00648"/>
    <w:rsid w:val="00B3267B"/>
    <w:rsid w:val="00B42CAB"/>
    <w:rsid w:val="00B54EE6"/>
    <w:rsid w:val="00B75835"/>
    <w:rsid w:val="00BF244C"/>
    <w:rsid w:val="00C05721"/>
    <w:rsid w:val="00C6427E"/>
    <w:rsid w:val="00C81481"/>
    <w:rsid w:val="00C9133A"/>
    <w:rsid w:val="00CE1D56"/>
    <w:rsid w:val="00D73D54"/>
    <w:rsid w:val="00D97EB7"/>
    <w:rsid w:val="00DA41E8"/>
    <w:rsid w:val="00DA6C48"/>
    <w:rsid w:val="00DC0F26"/>
    <w:rsid w:val="00DD2C0C"/>
    <w:rsid w:val="00E05E81"/>
    <w:rsid w:val="00E53652"/>
    <w:rsid w:val="00F00A06"/>
    <w:rsid w:val="00F3383A"/>
    <w:rsid w:val="00F77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9F4"/>
    <w:pPr>
      <w:spacing w:after="0" w:line="240" w:lineRule="auto"/>
    </w:pPr>
  </w:style>
  <w:style w:type="table" w:styleId="TableGrid">
    <w:name w:val="Table Grid"/>
    <w:basedOn w:val="TableNormal"/>
    <w:uiPriority w:val="59"/>
    <w:rsid w:val="00156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3F6D"/>
    <w:pPr>
      <w:ind w:left="720"/>
      <w:contextualSpacing/>
    </w:pPr>
  </w:style>
  <w:style w:type="paragraph" w:styleId="BalloonText">
    <w:name w:val="Balloon Text"/>
    <w:basedOn w:val="Normal"/>
    <w:link w:val="BalloonTextChar"/>
    <w:uiPriority w:val="99"/>
    <w:semiHidden/>
    <w:unhideWhenUsed/>
    <w:rsid w:val="00234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136"/>
    <w:rPr>
      <w:rFonts w:ascii="Tahoma" w:hAnsi="Tahoma" w:cs="Tahoma"/>
      <w:sz w:val="16"/>
      <w:szCs w:val="16"/>
    </w:rPr>
  </w:style>
  <w:style w:type="paragraph" w:styleId="Header">
    <w:name w:val="header"/>
    <w:basedOn w:val="Normal"/>
    <w:link w:val="HeaderChar"/>
    <w:uiPriority w:val="99"/>
    <w:unhideWhenUsed/>
    <w:rsid w:val="00211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173"/>
  </w:style>
  <w:style w:type="paragraph" w:styleId="Footer">
    <w:name w:val="footer"/>
    <w:basedOn w:val="Normal"/>
    <w:link w:val="FooterChar"/>
    <w:uiPriority w:val="99"/>
    <w:unhideWhenUsed/>
    <w:rsid w:val="00211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173"/>
  </w:style>
  <w:style w:type="character" w:styleId="Hyperlink">
    <w:name w:val="Hyperlink"/>
    <w:basedOn w:val="DefaultParagraphFont"/>
    <w:uiPriority w:val="99"/>
    <w:unhideWhenUsed/>
    <w:rsid w:val="00B42CAB"/>
    <w:rPr>
      <w:color w:val="0000FF" w:themeColor="hyperlink"/>
      <w:u w:val="single"/>
    </w:rPr>
  </w:style>
  <w:style w:type="character" w:styleId="CommentReference">
    <w:name w:val="annotation reference"/>
    <w:basedOn w:val="DefaultParagraphFont"/>
    <w:uiPriority w:val="99"/>
    <w:semiHidden/>
    <w:unhideWhenUsed/>
    <w:rsid w:val="00B42CAB"/>
    <w:rPr>
      <w:sz w:val="16"/>
      <w:szCs w:val="16"/>
    </w:rPr>
  </w:style>
  <w:style w:type="paragraph" w:styleId="CommentText">
    <w:name w:val="annotation text"/>
    <w:basedOn w:val="Normal"/>
    <w:link w:val="CommentTextChar"/>
    <w:uiPriority w:val="99"/>
    <w:semiHidden/>
    <w:unhideWhenUsed/>
    <w:rsid w:val="00B42CAB"/>
    <w:pPr>
      <w:spacing w:line="240" w:lineRule="auto"/>
    </w:pPr>
    <w:rPr>
      <w:sz w:val="20"/>
      <w:szCs w:val="20"/>
    </w:rPr>
  </w:style>
  <w:style w:type="character" w:customStyle="1" w:styleId="CommentTextChar">
    <w:name w:val="Comment Text Char"/>
    <w:basedOn w:val="DefaultParagraphFont"/>
    <w:link w:val="CommentText"/>
    <w:uiPriority w:val="99"/>
    <w:semiHidden/>
    <w:rsid w:val="00B42CAB"/>
    <w:rPr>
      <w:sz w:val="20"/>
      <w:szCs w:val="20"/>
    </w:rPr>
  </w:style>
  <w:style w:type="paragraph" w:styleId="CommentSubject">
    <w:name w:val="annotation subject"/>
    <w:basedOn w:val="CommentText"/>
    <w:next w:val="CommentText"/>
    <w:link w:val="CommentSubjectChar"/>
    <w:uiPriority w:val="99"/>
    <w:semiHidden/>
    <w:unhideWhenUsed/>
    <w:rsid w:val="00B42CAB"/>
    <w:rPr>
      <w:b/>
      <w:bCs/>
    </w:rPr>
  </w:style>
  <w:style w:type="character" w:customStyle="1" w:styleId="CommentSubjectChar">
    <w:name w:val="Comment Subject Char"/>
    <w:basedOn w:val="CommentTextChar"/>
    <w:link w:val="CommentSubject"/>
    <w:uiPriority w:val="99"/>
    <w:semiHidden/>
    <w:rsid w:val="00B42CAB"/>
    <w:rPr>
      <w:b/>
      <w:bCs/>
      <w:sz w:val="20"/>
      <w:szCs w:val="20"/>
    </w:rPr>
  </w:style>
  <w:style w:type="character" w:styleId="FollowedHyperlink">
    <w:name w:val="FollowedHyperlink"/>
    <w:basedOn w:val="DefaultParagraphFont"/>
    <w:uiPriority w:val="99"/>
    <w:semiHidden/>
    <w:unhideWhenUsed/>
    <w:rsid w:val="00B54EE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33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Point Park University</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Bateman</dc:creator>
  <cp:lastModifiedBy>Deb Bateman</cp:lastModifiedBy>
  <cp:revision>6</cp:revision>
  <cp:lastPrinted>2016-02-03T18:11:00Z</cp:lastPrinted>
  <dcterms:created xsi:type="dcterms:W3CDTF">2015-09-29T13:42:00Z</dcterms:created>
  <dcterms:modified xsi:type="dcterms:W3CDTF">2016-02-03T18:54:00Z</dcterms:modified>
</cp:coreProperties>
</file>